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70738" w14:textId="0E2F0C0C" w:rsidR="004F0219" w:rsidRPr="00ED31B3" w:rsidRDefault="004F0219" w:rsidP="004F0219">
      <w:pPr>
        <w:tabs>
          <w:tab w:val="left" w:pos="5480"/>
        </w:tabs>
        <w:autoSpaceDE w:val="0"/>
        <w:autoSpaceDN w:val="0"/>
        <w:adjustRightInd w:val="0"/>
        <w:spacing w:after="0" w:line="240" w:lineRule="auto"/>
        <w:rPr>
          <w:rFonts w:cstheme="minorHAnsi"/>
          <w:b/>
          <w:bCs/>
          <w:kern w:val="0"/>
          <w:sz w:val="20"/>
          <w:szCs w:val="20"/>
        </w:rPr>
      </w:pPr>
      <w:r w:rsidRPr="00ED31B3">
        <w:rPr>
          <w:rFonts w:cstheme="minorHAnsi"/>
          <w:b/>
          <w:bCs/>
          <w:kern w:val="0"/>
          <w:sz w:val="20"/>
          <w:szCs w:val="20"/>
        </w:rPr>
        <w:t xml:space="preserve">Uittreksel uit de Wet van </w:t>
      </w:r>
      <w:r w:rsidRPr="00ED31B3">
        <w:rPr>
          <w:rFonts w:ascii="Cambria Math" w:hAnsi="Cambria Math" w:cs="Cambria Math"/>
          <w:b/>
          <w:bCs/>
          <w:kern w:val="0"/>
          <w:sz w:val="20"/>
          <w:szCs w:val="20"/>
        </w:rPr>
        <w:t>𝟭𝟵</w:t>
      </w:r>
      <w:r w:rsidRPr="00ED31B3">
        <w:rPr>
          <w:rFonts w:cstheme="minorHAnsi"/>
          <w:b/>
          <w:bCs/>
          <w:kern w:val="0"/>
          <w:sz w:val="20"/>
          <w:szCs w:val="20"/>
        </w:rPr>
        <w:t xml:space="preserve"> </w:t>
      </w:r>
      <w:r w:rsidRPr="00ED31B3">
        <w:rPr>
          <w:rFonts w:ascii="Cambria Math" w:hAnsi="Cambria Math" w:cs="Cambria Math"/>
          <w:b/>
          <w:bCs/>
          <w:kern w:val="0"/>
          <w:sz w:val="20"/>
          <w:szCs w:val="20"/>
        </w:rPr>
        <w:t>𝗗𝗘𝗖𝗘𝗠𝗕𝗘𝗥</w:t>
      </w:r>
      <w:r w:rsidRPr="00ED31B3">
        <w:rPr>
          <w:rFonts w:cstheme="minorHAnsi"/>
          <w:b/>
          <w:bCs/>
          <w:kern w:val="0"/>
          <w:sz w:val="20"/>
          <w:szCs w:val="20"/>
        </w:rPr>
        <w:t xml:space="preserve"> </w:t>
      </w:r>
      <w:r w:rsidRPr="00ED31B3">
        <w:rPr>
          <w:rFonts w:ascii="Cambria Math" w:hAnsi="Cambria Math" w:cs="Cambria Math"/>
          <w:b/>
          <w:bCs/>
          <w:kern w:val="0"/>
          <w:sz w:val="20"/>
          <w:szCs w:val="20"/>
        </w:rPr>
        <w:t>𝟮𝟬𝟮𝟯</w:t>
      </w:r>
      <w:r w:rsidRPr="00ED31B3">
        <w:rPr>
          <w:rFonts w:cstheme="minorHAnsi"/>
          <w:b/>
          <w:bCs/>
          <w:kern w:val="0"/>
          <w:sz w:val="20"/>
          <w:szCs w:val="20"/>
        </w:rPr>
        <w:t xml:space="preserve">. </w:t>
      </w:r>
      <w:r w:rsidRPr="00ED31B3">
        <w:rPr>
          <w:rFonts w:ascii="Cambria Math" w:hAnsi="Cambria Math" w:cs="Cambria Math"/>
          <w:b/>
          <w:bCs/>
          <w:kern w:val="0"/>
          <w:sz w:val="20"/>
          <w:szCs w:val="20"/>
        </w:rPr>
        <w:t>𝗵𝗼𝘂𝗱𝗲𝗻𝗱𝗲</w:t>
      </w:r>
      <w:r w:rsidRPr="00ED31B3">
        <w:rPr>
          <w:rFonts w:cstheme="minorHAnsi"/>
          <w:b/>
          <w:bCs/>
          <w:kern w:val="0"/>
          <w:sz w:val="20"/>
          <w:szCs w:val="20"/>
        </w:rPr>
        <w:t xml:space="preserve"> </w:t>
      </w:r>
      <w:r w:rsidRPr="00ED31B3">
        <w:rPr>
          <w:rFonts w:ascii="Cambria Math" w:hAnsi="Cambria Math" w:cs="Cambria Math"/>
          <w:b/>
          <w:bCs/>
          <w:kern w:val="0"/>
          <w:sz w:val="20"/>
          <w:szCs w:val="20"/>
        </w:rPr>
        <w:t>𝗱𝗶𝘃𝗲𝗿𝘀𝗲</w:t>
      </w:r>
      <w:r w:rsidRPr="00ED31B3">
        <w:rPr>
          <w:rFonts w:cstheme="minorHAnsi"/>
          <w:b/>
          <w:bCs/>
          <w:kern w:val="0"/>
          <w:sz w:val="20"/>
          <w:szCs w:val="20"/>
        </w:rPr>
        <w:t xml:space="preserve"> </w:t>
      </w:r>
      <w:r w:rsidRPr="00ED31B3">
        <w:rPr>
          <w:rFonts w:ascii="Cambria Math" w:hAnsi="Cambria Math" w:cs="Cambria Math"/>
          <w:b/>
          <w:bCs/>
          <w:kern w:val="0"/>
          <w:sz w:val="20"/>
          <w:szCs w:val="20"/>
        </w:rPr>
        <w:t>𝗯𝗲𝗽𝗮𝗹𝗶𝗻𝗴𝗲𝗻</w:t>
      </w:r>
      <w:r w:rsidRPr="00ED31B3">
        <w:rPr>
          <w:rFonts w:cstheme="minorHAnsi"/>
          <w:b/>
          <w:bCs/>
          <w:kern w:val="0"/>
          <w:sz w:val="20"/>
          <w:szCs w:val="20"/>
        </w:rPr>
        <w:t xml:space="preserve"> </w:t>
      </w:r>
      <w:r w:rsidRPr="00ED31B3">
        <w:rPr>
          <w:rFonts w:ascii="Cambria Math" w:hAnsi="Cambria Math" w:cs="Cambria Math"/>
          <w:b/>
          <w:bCs/>
          <w:kern w:val="0"/>
          <w:sz w:val="20"/>
          <w:szCs w:val="20"/>
        </w:rPr>
        <w:t>𝗶𝗻</w:t>
      </w:r>
      <w:r w:rsidRPr="00ED31B3">
        <w:rPr>
          <w:rFonts w:cstheme="minorHAnsi"/>
          <w:b/>
          <w:bCs/>
          <w:kern w:val="0"/>
          <w:sz w:val="20"/>
          <w:szCs w:val="20"/>
        </w:rPr>
        <w:t>zake digitalisering (B.S. 29.12.2023)</w:t>
      </w:r>
    </w:p>
    <w:p w14:paraId="69517113" w14:textId="77777777" w:rsidR="004F0219" w:rsidRPr="00C320E6" w:rsidRDefault="004F0219" w:rsidP="002179FA">
      <w:pPr>
        <w:pStyle w:val="Geenafstand"/>
        <w:rPr>
          <w:rFonts w:cstheme="minorHAnsi"/>
          <w:sz w:val="20"/>
          <w:szCs w:val="20"/>
        </w:rPr>
      </w:pPr>
    </w:p>
    <w:p w14:paraId="6919FA7B" w14:textId="77777777" w:rsidR="004F0219" w:rsidRPr="00C320E6" w:rsidRDefault="004F0219" w:rsidP="002179FA">
      <w:pPr>
        <w:pStyle w:val="Geenafstand"/>
        <w:rPr>
          <w:rFonts w:cstheme="minorHAnsi"/>
          <w:sz w:val="20"/>
          <w:szCs w:val="20"/>
        </w:rPr>
      </w:pPr>
    </w:p>
    <w:p w14:paraId="53E015B1" w14:textId="5BABCFD8" w:rsidR="002179FA" w:rsidRPr="00C320E6" w:rsidRDefault="002179FA" w:rsidP="002179FA">
      <w:pPr>
        <w:pStyle w:val="Geenafstand"/>
        <w:rPr>
          <w:rFonts w:cstheme="minorHAnsi"/>
          <w:sz w:val="20"/>
          <w:szCs w:val="20"/>
        </w:rPr>
      </w:pPr>
      <w:r w:rsidRPr="00E11C82">
        <w:rPr>
          <w:rFonts w:cstheme="minorHAnsi"/>
          <w:b/>
          <w:bCs/>
          <w:sz w:val="20"/>
          <w:szCs w:val="20"/>
        </w:rPr>
        <w:t>Art. 7</w:t>
      </w:r>
      <w:r w:rsidRPr="00C320E6">
        <w:rPr>
          <w:rFonts w:cstheme="minorHAnsi"/>
          <w:sz w:val="20"/>
          <w:szCs w:val="20"/>
        </w:rPr>
        <w:t>. In artikel 508/13 van het Gerechtelijk Wetboek, gewijzigd bij de wet van 31 juli 2020, worden de volgende wijzigingen aangebracht:</w:t>
      </w:r>
    </w:p>
    <w:p w14:paraId="5C09A4FD" w14:textId="77777777" w:rsidR="002179FA" w:rsidRPr="00C320E6" w:rsidRDefault="002179FA" w:rsidP="002179FA">
      <w:pPr>
        <w:pStyle w:val="Geenafstand"/>
        <w:rPr>
          <w:rFonts w:cstheme="minorHAnsi"/>
          <w:sz w:val="20"/>
          <w:szCs w:val="20"/>
        </w:rPr>
      </w:pPr>
    </w:p>
    <w:p w14:paraId="46033466" w14:textId="0C08C674" w:rsidR="002179FA" w:rsidRPr="00C320E6" w:rsidRDefault="002179FA" w:rsidP="002179FA">
      <w:pPr>
        <w:pStyle w:val="Geenafstand"/>
        <w:numPr>
          <w:ilvl w:val="0"/>
          <w:numId w:val="1"/>
        </w:numPr>
        <w:rPr>
          <w:rFonts w:cstheme="minorHAnsi"/>
          <w:sz w:val="20"/>
          <w:szCs w:val="20"/>
        </w:rPr>
      </w:pPr>
      <w:r w:rsidRPr="00C320E6">
        <w:rPr>
          <w:rFonts w:cstheme="minorHAnsi"/>
          <w:sz w:val="20"/>
          <w:szCs w:val="20"/>
        </w:rPr>
        <w:t>tussen het eerste en het tweede lid wordt een lid ingevoegd, luidende:</w:t>
      </w:r>
    </w:p>
    <w:p w14:paraId="3E98EEAA" w14:textId="77777777" w:rsidR="002179FA" w:rsidRPr="00C320E6" w:rsidRDefault="002179FA" w:rsidP="002179FA">
      <w:pPr>
        <w:pStyle w:val="Geenafstand"/>
        <w:rPr>
          <w:rFonts w:cstheme="minorHAnsi"/>
          <w:sz w:val="20"/>
          <w:szCs w:val="20"/>
        </w:rPr>
      </w:pPr>
    </w:p>
    <w:p w14:paraId="513EC63C" w14:textId="34146763" w:rsidR="00927CDB" w:rsidRPr="00C320E6" w:rsidRDefault="002179FA" w:rsidP="002179FA">
      <w:pPr>
        <w:pStyle w:val="Geenafstand"/>
        <w:rPr>
          <w:rFonts w:cstheme="minorHAnsi"/>
          <w:sz w:val="20"/>
          <w:szCs w:val="20"/>
        </w:rPr>
      </w:pPr>
      <w:r w:rsidRPr="00C320E6">
        <w:rPr>
          <w:rFonts w:cstheme="minorHAnsi"/>
          <w:sz w:val="20"/>
          <w:szCs w:val="20"/>
        </w:rPr>
        <w:t>“Voor de uitoefening van hun taken zoals bepaald in dit Hoofdstuk, zijn het bureau en de overheden zoals bepaald door artikel 488 gemachtigd om de rechtszoekenden, hun gemandateerden, derden en/of de advocaat te identificeren. Het bureau is gemachtigd om de in het derde lid vermelde bewijsstukken op te vragen, en/of deze informatie rechtstreeks op te vragen bij derden die over deze informatie beschikken. Hiervoor zijn het bureau en de overheden zoals bepaald in artikel 488 gemachtigd om:</w:t>
      </w:r>
    </w:p>
    <w:p w14:paraId="5C7DCB6E" w14:textId="77777777" w:rsidR="002179FA" w:rsidRPr="00C320E6" w:rsidRDefault="002179FA" w:rsidP="002179FA">
      <w:pPr>
        <w:pStyle w:val="Geenafstand"/>
        <w:rPr>
          <w:rFonts w:cstheme="minorHAnsi"/>
          <w:sz w:val="20"/>
          <w:szCs w:val="20"/>
        </w:rPr>
      </w:pPr>
    </w:p>
    <w:p w14:paraId="2A834FCA" w14:textId="18288712" w:rsidR="002179FA" w:rsidRPr="00C320E6" w:rsidRDefault="002179FA" w:rsidP="002179FA">
      <w:pPr>
        <w:pStyle w:val="Geenafstand"/>
        <w:rPr>
          <w:rFonts w:cstheme="minorHAnsi"/>
          <w:sz w:val="20"/>
          <w:szCs w:val="20"/>
        </w:rPr>
      </w:pPr>
      <w:r w:rsidRPr="00C320E6">
        <w:rPr>
          <w:rFonts w:cstheme="minorHAnsi"/>
          <w:sz w:val="20"/>
          <w:szCs w:val="20"/>
        </w:rPr>
        <w:t>1° gebruik te maken van het uniek identificatienummer (zoals het rijksregisternummer, het identificatienummer in het bisregister, OV-nummer of EU-nummer) van de rechtszoekenden, hun advocaat en/of gemandateerden die de aanvraag in hun naam indienen, en toegang te hebben tot de gegevens bedoeld in artikel 3, eerste lid, 1°, 2°, 3°, 4°, 5°, 6°, 8°, 9°, en tweede lid, van de wet van 8 augustus 1983 tot regeling van een rijksregister van de natuurlijke personen; 2° toegang te hebben tot de volgende gegevens uit de registers bedoeld in artikel 4, § 2, van de wet van 15 januari 1990 houdende oprichting en organisatie van een Kruispuntbank van de sociale zekerheid:</w:t>
      </w:r>
    </w:p>
    <w:p w14:paraId="0A98B933" w14:textId="77777777" w:rsidR="002179FA" w:rsidRPr="00C320E6" w:rsidRDefault="002179FA" w:rsidP="002179FA">
      <w:pPr>
        <w:pStyle w:val="Geenafstand"/>
        <w:rPr>
          <w:rFonts w:cstheme="minorHAnsi"/>
          <w:sz w:val="20"/>
          <w:szCs w:val="20"/>
        </w:rPr>
      </w:pPr>
      <w:r w:rsidRPr="00C320E6">
        <w:rPr>
          <w:rFonts w:cstheme="minorHAnsi"/>
          <w:sz w:val="20"/>
          <w:szCs w:val="20"/>
        </w:rPr>
        <w:t>a) naam en voornamen;</w:t>
      </w:r>
    </w:p>
    <w:p w14:paraId="20059193" w14:textId="77777777" w:rsidR="002179FA" w:rsidRPr="00C320E6" w:rsidRDefault="002179FA" w:rsidP="002179FA">
      <w:pPr>
        <w:pStyle w:val="Geenafstand"/>
        <w:rPr>
          <w:rFonts w:cstheme="minorHAnsi"/>
          <w:sz w:val="20"/>
          <w:szCs w:val="20"/>
        </w:rPr>
      </w:pPr>
      <w:r w:rsidRPr="00C320E6">
        <w:rPr>
          <w:rFonts w:cstheme="minorHAnsi"/>
          <w:sz w:val="20"/>
          <w:szCs w:val="20"/>
        </w:rPr>
        <w:t>b) geboorteplaats en -datum;</w:t>
      </w:r>
    </w:p>
    <w:p w14:paraId="10AE8926" w14:textId="77777777" w:rsidR="002179FA" w:rsidRPr="00C320E6" w:rsidRDefault="002179FA" w:rsidP="002179FA">
      <w:pPr>
        <w:pStyle w:val="Geenafstand"/>
        <w:rPr>
          <w:rFonts w:cstheme="minorHAnsi"/>
          <w:sz w:val="20"/>
          <w:szCs w:val="20"/>
        </w:rPr>
      </w:pPr>
      <w:r w:rsidRPr="00C320E6">
        <w:rPr>
          <w:rFonts w:cstheme="minorHAnsi"/>
          <w:sz w:val="20"/>
          <w:szCs w:val="20"/>
        </w:rPr>
        <w:t>c) datum van overlijden;</w:t>
      </w:r>
    </w:p>
    <w:p w14:paraId="12D03AFE" w14:textId="77777777" w:rsidR="002179FA" w:rsidRPr="00C320E6" w:rsidRDefault="002179FA" w:rsidP="002179FA">
      <w:pPr>
        <w:pStyle w:val="Geenafstand"/>
        <w:rPr>
          <w:rFonts w:cstheme="minorHAnsi"/>
          <w:sz w:val="20"/>
          <w:szCs w:val="20"/>
        </w:rPr>
      </w:pPr>
      <w:r w:rsidRPr="00C320E6">
        <w:rPr>
          <w:rFonts w:cstheme="minorHAnsi"/>
          <w:sz w:val="20"/>
          <w:szCs w:val="20"/>
        </w:rPr>
        <w:t>d) het adres”;</w:t>
      </w:r>
    </w:p>
    <w:p w14:paraId="565A6BB5" w14:textId="77777777" w:rsidR="002179FA" w:rsidRPr="00C320E6" w:rsidRDefault="002179FA" w:rsidP="002179FA">
      <w:pPr>
        <w:pStyle w:val="Geenafstand"/>
        <w:rPr>
          <w:rFonts w:cstheme="minorHAnsi"/>
          <w:sz w:val="20"/>
          <w:szCs w:val="20"/>
        </w:rPr>
      </w:pPr>
    </w:p>
    <w:p w14:paraId="6E182C39" w14:textId="4C863850" w:rsidR="002179FA" w:rsidRPr="00C320E6" w:rsidRDefault="002179FA" w:rsidP="002179FA">
      <w:pPr>
        <w:pStyle w:val="Geenafstand"/>
        <w:numPr>
          <w:ilvl w:val="0"/>
          <w:numId w:val="1"/>
        </w:numPr>
        <w:rPr>
          <w:rFonts w:cstheme="minorHAnsi"/>
          <w:sz w:val="20"/>
          <w:szCs w:val="20"/>
        </w:rPr>
      </w:pPr>
      <w:r w:rsidRPr="00C320E6">
        <w:rPr>
          <w:rFonts w:cstheme="minorHAnsi"/>
          <w:sz w:val="20"/>
          <w:szCs w:val="20"/>
        </w:rPr>
        <w:t>in het vroegere tweede lid, dat het derde lid wordt, wordt de tweede zin, die aanvangt met de woorden “Daartoe machtigt de Koning” opgeheven.</w:t>
      </w:r>
    </w:p>
    <w:p w14:paraId="70FA4717" w14:textId="77777777" w:rsidR="002179FA" w:rsidRPr="00C320E6" w:rsidRDefault="002179FA" w:rsidP="002179FA">
      <w:pPr>
        <w:pStyle w:val="Geenafstand"/>
        <w:rPr>
          <w:rFonts w:cstheme="minorHAnsi"/>
          <w:sz w:val="20"/>
          <w:szCs w:val="20"/>
        </w:rPr>
      </w:pPr>
    </w:p>
    <w:p w14:paraId="182060AE" w14:textId="77777777" w:rsidR="002179FA" w:rsidRPr="00C320E6" w:rsidRDefault="002179FA" w:rsidP="002179FA">
      <w:pPr>
        <w:pStyle w:val="Geenafstand"/>
        <w:rPr>
          <w:rFonts w:cstheme="minorHAnsi"/>
          <w:sz w:val="20"/>
          <w:szCs w:val="20"/>
        </w:rPr>
      </w:pPr>
    </w:p>
    <w:p w14:paraId="3D2441F3" w14:textId="316285D1" w:rsidR="002179FA" w:rsidRPr="00C320E6" w:rsidRDefault="002179FA" w:rsidP="002179FA">
      <w:pPr>
        <w:pStyle w:val="Geenafstand"/>
        <w:rPr>
          <w:rFonts w:cstheme="minorHAnsi"/>
          <w:sz w:val="20"/>
          <w:szCs w:val="20"/>
        </w:rPr>
      </w:pPr>
      <w:r w:rsidRPr="006F3F7F">
        <w:rPr>
          <w:rFonts w:cstheme="minorHAnsi"/>
          <w:b/>
          <w:bCs/>
          <w:sz w:val="20"/>
          <w:szCs w:val="20"/>
        </w:rPr>
        <w:t>Art. 8</w:t>
      </w:r>
      <w:r w:rsidRPr="00C320E6">
        <w:rPr>
          <w:rFonts w:cstheme="minorHAnsi"/>
          <w:sz w:val="20"/>
          <w:szCs w:val="20"/>
        </w:rPr>
        <w:t xml:space="preserve">. In deel II, titel III, boek </w:t>
      </w:r>
      <w:proofErr w:type="spellStart"/>
      <w:r w:rsidRPr="00C320E6">
        <w:rPr>
          <w:rFonts w:cstheme="minorHAnsi"/>
          <w:sz w:val="20"/>
          <w:szCs w:val="20"/>
        </w:rPr>
        <w:t>IIIbis</w:t>
      </w:r>
      <w:proofErr w:type="spellEnd"/>
      <w:r w:rsidRPr="00C320E6">
        <w:rPr>
          <w:rFonts w:cstheme="minorHAnsi"/>
          <w:sz w:val="20"/>
          <w:szCs w:val="20"/>
        </w:rPr>
        <w:t>, hoofdstuk IV, afdeling II van hetzelfde Wetboek, wordt een artikel 508/13/5 ingevoegd, luidende:</w:t>
      </w:r>
    </w:p>
    <w:p w14:paraId="46F7F34E" w14:textId="77777777" w:rsidR="002179FA" w:rsidRPr="00C320E6" w:rsidRDefault="002179FA" w:rsidP="002179FA">
      <w:pPr>
        <w:pStyle w:val="Geenafstand"/>
        <w:rPr>
          <w:rFonts w:cstheme="minorHAnsi"/>
          <w:sz w:val="20"/>
          <w:szCs w:val="20"/>
        </w:rPr>
      </w:pPr>
    </w:p>
    <w:p w14:paraId="1E5B2929" w14:textId="77777777" w:rsidR="002179FA" w:rsidRPr="00C320E6" w:rsidRDefault="002179FA" w:rsidP="002179FA">
      <w:pPr>
        <w:pStyle w:val="Geenafstand"/>
        <w:rPr>
          <w:rFonts w:cstheme="minorHAnsi"/>
          <w:sz w:val="20"/>
          <w:szCs w:val="20"/>
        </w:rPr>
      </w:pPr>
      <w:r w:rsidRPr="00C320E6">
        <w:rPr>
          <w:rFonts w:cstheme="minorHAnsi"/>
          <w:sz w:val="20"/>
          <w:szCs w:val="20"/>
        </w:rPr>
        <w:t xml:space="preserve">“Art. 508/13/5. </w:t>
      </w:r>
    </w:p>
    <w:p w14:paraId="756E088C" w14:textId="21503DAF" w:rsidR="002179FA" w:rsidRPr="00C320E6" w:rsidRDefault="002179FA" w:rsidP="002179FA">
      <w:pPr>
        <w:pStyle w:val="Geenafstand"/>
        <w:rPr>
          <w:rFonts w:cstheme="minorHAnsi"/>
          <w:sz w:val="20"/>
          <w:szCs w:val="20"/>
        </w:rPr>
      </w:pPr>
      <w:r w:rsidRPr="00C320E6">
        <w:rPr>
          <w:rFonts w:cstheme="minorHAnsi"/>
          <w:sz w:val="20"/>
          <w:szCs w:val="20"/>
        </w:rPr>
        <w:t xml:space="preserve">§ 1. De Orde van Vlaamse balies en de </w:t>
      </w:r>
      <w:proofErr w:type="spellStart"/>
      <w:r w:rsidRPr="00C320E6">
        <w:rPr>
          <w:rFonts w:cstheme="minorHAnsi"/>
          <w:sz w:val="20"/>
          <w:szCs w:val="20"/>
        </w:rPr>
        <w:t>Ordre</w:t>
      </w:r>
      <w:proofErr w:type="spellEnd"/>
      <w:r w:rsidRPr="00C320E6">
        <w:rPr>
          <w:rFonts w:cstheme="minorHAnsi"/>
          <w:sz w:val="20"/>
          <w:szCs w:val="20"/>
        </w:rPr>
        <w:t xml:space="preserve"> des </w:t>
      </w:r>
      <w:proofErr w:type="spellStart"/>
      <w:r w:rsidRPr="00C320E6">
        <w:rPr>
          <w:rFonts w:cstheme="minorHAnsi"/>
          <w:sz w:val="20"/>
          <w:szCs w:val="20"/>
        </w:rPr>
        <w:t>barreaux</w:t>
      </w:r>
      <w:proofErr w:type="spellEnd"/>
      <w:r w:rsidRPr="00C320E6">
        <w:rPr>
          <w:rFonts w:cstheme="minorHAnsi"/>
          <w:sz w:val="20"/>
          <w:szCs w:val="20"/>
        </w:rPr>
        <w:t xml:space="preserve"> </w:t>
      </w:r>
      <w:proofErr w:type="spellStart"/>
      <w:r w:rsidRPr="00C320E6">
        <w:rPr>
          <w:rFonts w:cstheme="minorHAnsi"/>
          <w:sz w:val="20"/>
          <w:szCs w:val="20"/>
        </w:rPr>
        <w:t>francophones</w:t>
      </w:r>
      <w:proofErr w:type="spellEnd"/>
      <w:r w:rsidRPr="00C320E6">
        <w:rPr>
          <w:rFonts w:cstheme="minorHAnsi"/>
          <w:sz w:val="20"/>
          <w:szCs w:val="20"/>
        </w:rPr>
        <w:t xml:space="preserve"> et </w:t>
      </w:r>
      <w:proofErr w:type="spellStart"/>
      <w:r w:rsidRPr="00C320E6">
        <w:rPr>
          <w:rFonts w:cstheme="minorHAnsi"/>
          <w:sz w:val="20"/>
          <w:szCs w:val="20"/>
        </w:rPr>
        <w:t>germanophone</w:t>
      </w:r>
      <w:proofErr w:type="spellEnd"/>
      <w:r w:rsidRPr="00C320E6">
        <w:rPr>
          <w:rFonts w:cstheme="minorHAnsi"/>
          <w:sz w:val="20"/>
          <w:szCs w:val="20"/>
        </w:rPr>
        <w:t>, hierna “de beheerder” genoemd, staan gezamenlijk in voor de inrichting en het beheer van het centraal register van de gegevens van de juridische tweedelijnsbijstand in het grondgebied België hierna “register tweedelijnsbijstand”.</w:t>
      </w:r>
    </w:p>
    <w:p w14:paraId="39562178" w14:textId="77777777" w:rsidR="002179FA" w:rsidRPr="00C320E6" w:rsidRDefault="002179FA" w:rsidP="002179FA">
      <w:pPr>
        <w:pStyle w:val="Geenafstand"/>
        <w:rPr>
          <w:rFonts w:cstheme="minorHAnsi"/>
          <w:sz w:val="20"/>
          <w:szCs w:val="20"/>
        </w:rPr>
      </w:pPr>
    </w:p>
    <w:p w14:paraId="0CF58FF7" w14:textId="10C6E544" w:rsidR="002179FA" w:rsidRPr="00C320E6" w:rsidRDefault="002179FA" w:rsidP="002179FA">
      <w:pPr>
        <w:pStyle w:val="Geenafstand"/>
        <w:rPr>
          <w:rFonts w:cstheme="minorHAnsi"/>
          <w:sz w:val="20"/>
          <w:szCs w:val="20"/>
        </w:rPr>
      </w:pPr>
      <w:r w:rsidRPr="00C320E6">
        <w:rPr>
          <w:rFonts w:cstheme="minorHAnsi"/>
          <w:sz w:val="20"/>
          <w:szCs w:val="20"/>
        </w:rPr>
        <w:t>§ 2. Het register tweedelijnsbijstand is de geïnformatiseerde gegevensbank voor het beheer, de opvolging en de behandeling van de dossiers van juridische tweedelijnsbijstand.</w:t>
      </w:r>
    </w:p>
    <w:p w14:paraId="407BFA0F" w14:textId="77777777" w:rsidR="002179FA" w:rsidRPr="00C320E6" w:rsidRDefault="002179FA" w:rsidP="002179FA">
      <w:pPr>
        <w:pStyle w:val="Geenafstand"/>
        <w:rPr>
          <w:rFonts w:cstheme="minorHAnsi"/>
          <w:sz w:val="20"/>
          <w:szCs w:val="20"/>
        </w:rPr>
      </w:pPr>
    </w:p>
    <w:p w14:paraId="65FA76BC" w14:textId="384EC22D" w:rsidR="002179FA" w:rsidRPr="00C320E6" w:rsidRDefault="002179FA" w:rsidP="002179FA">
      <w:pPr>
        <w:pStyle w:val="Geenafstand"/>
        <w:rPr>
          <w:rFonts w:cstheme="minorHAnsi"/>
          <w:sz w:val="20"/>
          <w:szCs w:val="20"/>
        </w:rPr>
      </w:pPr>
      <w:r w:rsidRPr="00C320E6">
        <w:rPr>
          <w:rFonts w:cstheme="minorHAnsi"/>
          <w:sz w:val="20"/>
          <w:szCs w:val="20"/>
        </w:rPr>
        <w:t>§ 3. In dit register worden alle stukken en gegevens betreffende een aanvraag tot toekenning van tweedelijnsbijstand opgenomen, voor de volgende doeleinden:</w:t>
      </w:r>
    </w:p>
    <w:p w14:paraId="07F1E891" w14:textId="553E489A" w:rsidR="002179FA" w:rsidRPr="00C320E6" w:rsidRDefault="002179FA" w:rsidP="002179FA">
      <w:pPr>
        <w:pStyle w:val="Geenafstand"/>
        <w:rPr>
          <w:rFonts w:cstheme="minorHAnsi"/>
          <w:sz w:val="20"/>
          <w:szCs w:val="20"/>
        </w:rPr>
      </w:pPr>
      <w:r w:rsidRPr="00C320E6">
        <w:rPr>
          <w:rFonts w:cstheme="minorHAnsi"/>
          <w:sz w:val="20"/>
          <w:szCs w:val="20"/>
        </w:rPr>
        <w:t>a) beheer en opslag van aanvragen van de aanstelling van de advocaat, controle in lijn met de nomenclatuur op prestaties geleverd door de advocaat door het bureau voor juridische bijstand;</w:t>
      </w:r>
    </w:p>
    <w:p w14:paraId="0BB47177" w14:textId="6F191ED4" w:rsidR="002179FA" w:rsidRPr="00C320E6" w:rsidRDefault="002179FA" w:rsidP="002179FA">
      <w:pPr>
        <w:pStyle w:val="Geenafstand"/>
        <w:rPr>
          <w:rFonts w:cstheme="minorHAnsi"/>
          <w:sz w:val="20"/>
          <w:szCs w:val="20"/>
        </w:rPr>
      </w:pPr>
      <w:r w:rsidRPr="00C320E6">
        <w:rPr>
          <w:rFonts w:cstheme="minorHAnsi"/>
          <w:sz w:val="20"/>
          <w:szCs w:val="20"/>
        </w:rPr>
        <w:t>b) rapportering van tweedelijnsbijstand dossiers, ten behoeve van de vergoeding van de geleverde prestaties en de werkingskosten van het register en de bureaus voor juridische bijstand;</w:t>
      </w:r>
    </w:p>
    <w:p w14:paraId="33F39927" w14:textId="46CBBCA5" w:rsidR="002179FA" w:rsidRPr="00C320E6" w:rsidRDefault="002179FA" w:rsidP="002179FA">
      <w:pPr>
        <w:pStyle w:val="Geenafstand"/>
        <w:rPr>
          <w:rFonts w:cstheme="minorHAnsi"/>
          <w:sz w:val="20"/>
          <w:szCs w:val="20"/>
        </w:rPr>
      </w:pPr>
      <w:r w:rsidRPr="00C320E6">
        <w:rPr>
          <w:rFonts w:cstheme="minorHAnsi"/>
          <w:sz w:val="20"/>
          <w:szCs w:val="20"/>
        </w:rPr>
        <w:t>c) opstellen van geanonimiseerde statistieken inzake juridische tweedelijnsbijstand;</w:t>
      </w:r>
    </w:p>
    <w:p w14:paraId="38C4AFAA" w14:textId="7E0F819B" w:rsidR="002179FA" w:rsidRPr="00C320E6" w:rsidRDefault="002179FA" w:rsidP="002179FA">
      <w:pPr>
        <w:pStyle w:val="Geenafstand"/>
        <w:rPr>
          <w:rFonts w:cstheme="minorHAnsi"/>
          <w:sz w:val="20"/>
          <w:szCs w:val="20"/>
        </w:rPr>
      </w:pPr>
      <w:r w:rsidRPr="00C320E6">
        <w:rPr>
          <w:rFonts w:cstheme="minorHAnsi"/>
          <w:sz w:val="20"/>
          <w:szCs w:val="20"/>
        </w:rPr>
        <w:t>d) beheer en opslag van aanvragen inzake juridische tweedelijnsbijstand van de rechtzoekende of van derden of een bevoegde autoriteit in de zin van Richtlijn 2003/8/EG van de Raad van 27 januari 2003, die optreden in naam van de rechtzoekende, bij het bureau voor juridische bijstand.  Het register bevat de dossiers en beslissingen van het bureau voor juridische bijstand inzake toekenning van juridische tweedelijnsbijstand, alsook de ingediende bewijsgegevens daartoe overeenkomstig de artikelen 508/13, 508/13/1 en 508/13/2 in het kader van de controle van de toegangsvoorwaarden;</w:t>
      </w:r>
    </w:p>
    <w:p w14:paraId="7DCC323D" w14:textId="50853BF8" w:rsidR="002179FA" w:rsidRPr="00C320E6" w:rsidRDefault="002179FA" w:rsidP="002179FA">
      <w:pPr>
        <w:pStyle w:val="Geenafstand"/>
        <w:rPr>
          <w:rFonts w:cstheme="minorHAnsi"/>
          <w:sz w:val="20"/>
          <w:szCs w:val="20"/>
        </w:rPr>
      </w:pPr>
      <w:r w:rsidRPr="00C320E6">
        <w:rPr>
          <w:rFonts w:cstheme="minorHAnsi"/>
          <w:sz w:val="20"/>
          <w:szCs w:val="20"/>
        </w:rPr>
        <w:t>e) beheer van de contactgegevens van de advocaten, rechtzoekenden en derden;</w:t>
      </w:r>
    </w:p>
    <w:p w14:paraId="0E11AAAD" w14:textId="06732469" w:rsidR="002179FA" w:rsidRPr="00C320E6" w:rsidRDefault="002179FA" w:rsidP="002179FA">
      <w:pPr>
        <w:pStyle w:val="Geenafstand"/>
        <w:rPr>
          <w:rFonts w:cstheme="minorHAnsi"/>
          <w:sz w:val="20"/>
          <w:szCs w:val="20"/>
        </w:rPr>
      </w:pPr>
      <w:r w:rsidRPr="00C320E6">
        <w:rPr>
          <w:rFonts w:cstheme="minorHAnsi"/>
          <w:sz w:val="20"/>
          <w:szCs w:val="20"/>
        </w:rPr>
        <w:t>f) beheer van de prestatiegegevens van derden, in die mate dat zij in het dossier tussenkomen;</w:t>
      </w:r>
    </w:p>
    <w:p w14:paraId="19225121" w14:textId="548F1935" w:rsidR="002179FA" w:rsidRPr="00C320E6" w:rsidRDefault="002179FA" w:rsidP="002179FA">
      <w:pPr>
        <w:pStyle w:val="Geenafstand"/>
        <w:rPr>
          <w:rFonts w:cstheme="minorHAnsi"/>
          <w:sz w:val="20"/>
          <w:szCs w:val="20"/>
        </w:rPr>
      </w:pPr>
      <w:r w:rsidRPr="00C320E6">
        <w:rPr>
          <w:rFonts w:cstheme="minorHAnsi"/>
          <w:sz w:val="20"/>
          <w:szCs w:val="20"/>
        </w:rPr>
        <w:lastRenderedPageBreak/>
        <w:t>g) audit in het kader van de toekenning van de tweedelijnsbijstand.</w:t>
      </w:r>
    </w:p>
    <w:p w14:paraId="5DEB13C4" w14:textId="77777777" w:rsidR="002179FA" w:rsidRPr="00C320E6" w:rsidRDefault="002179FA" w:rsidP="002179FA">
      <w:pPr>
        <w:pStyle w:val="Geenafstand"/>
        <w:rPr>
          <w:rFonts w:cstheme="minorHAnsi"/>
          <w:sz w:val="20"/>
          <w:szCs w:val="20"/>
        </w:rPr>
      </w:pPr>
    </w:p>
    <w:p w14:paraId="446E6B60" w14:textId="71A7EC9D" w:rsidR="002179FA" w:rsidRPr="00C320E6" w:rsidRDefault="002179FA" w:rsidP="002179FA">
      <w:pPr>
        <w:pStyle w:val="Geenafstand"/>
        <w:rPr>
          <w:rFonts w:cstheme="minorHAnsi"/>
          <w:sz w:val="20"/>
          <w:szCs w:val="20"/>
        </w:rPr>
      </w:pPr>
      <w:r w:rsidRPr="00C320E6">
        <w:rPr>
          <w:rFonts w:cstheme="minorHAnsi"/>
          <w:sz w:val="20"/>
          <w:szCs w:val="20"/>
        </w:rPr>
        <w:t>§ 4. De gegevens bedoeld in paragraaf 3 worden bewaard gedurende de zeven jaren die volgen na uitbetaling van de vergoeding die aan advocaten wordt toegekend in het kader van de juridische tweedelijnsbijstand.”</w:t>
      </w:r>
    </w:p>
    <w:p w14:paraId="2DC4098C" w14:textId="77777777" w:rsidR="002179FA" w:rsidRPr="00C320E6" w:rsidRDefault="002179FA" w:rsidP="002179FA">
      <w:pPr>
        <w:pStyle w:val="Geenafstand"/>
        <w:rPr>
          <w:rFonts w:cstheme="minorHAnsi"/>
          <w:sz w:val="20"/>
          <w:szCs w:val="20"/>
        </w:rPr>
      </w:pPr>
    </w:p>
    <w:p w14:paraId="12BA57C3" w14:textId="58E4C2F4" w:rsidR="002179FA" w:rsidRPr="00C320E6" w:rsidRDefault="002179FA" w:rsidP="002179FA">
      <w:pPr>
        <w:pStyle w:val="Geenafstand"/>
        <w:rPr>
          <w:rFonts w:cstheme="minorHAnsi"/>
          <w:sz w:val="20"/>
          <w:szCs w:val="20"/>
        </w:rPr>
      </w:pPr>
      <w:r w:rsidRPr="00E11C82">
        <w:rPr>
          <w:rFonts w:cstheme="minorHAnsi"/>
          <w:b/>
          <w:bCs/>
          <w:sz w:val="20"/>
          <w:szCs w:val="20"/>
        </w:rPr>
        <w:t>Art. 9</w:t>
      </w:r>
      <w:r w:rsidRPr="00C320E6">
        <w:rPr>
          <w:rFonts w:cstheme="minorHAnsi"/>
          <w:sz w:val="20"/>
          <w:szCs w:val="20"/>
        </w:rPr>
        <w:t xml:space="preserve">. In deel II, titel III, boek </w:t>
      </w:r>
      <w:proofErr w:type="spellStart"/>
      <w:r w:rsidRPr="00C320E6">
        <w:rPr>
          <w:rFonts w:cstheme="minorHAnsi"/>
          <w:sz w:val="20"/>
          <w:szCs w:val="20"/>
        </w:rPr>
        <w:t>IIIbis</w:t>
      </w:r>
      <w:proofErr w:type="spellEnd"/>
      <w:r w:rsidRPr="00C320E6">
        <w:rPr>
          <w:rFonts w:cstheme="minorHAnsi"/>
          <w:sz w:val="20"/>
          <w:szCs w:val="20"/>
        </w:rPr>
        <w:t>, hoofdstuk IV, afdeling II van hetzelfde Wetboek, wordt een artikel 508/13/6 ingevoegd, luidende:</w:t>
      </w:r>
    </w:p>
    <w:p w14:paraId="401DA36A" w14:textId="77777777" w:rsidR="002179FA" w:rsidRPr="00C320E6" w:rsidRDefault="002179FA" w:rsidP="002179FA">
      <w:pPr>
        <w:pStyle w:val="Geenafstand"/>
        <w:rPr>
          <w:rFonts w:cstheme="minorHAnsi"/>
          <w:sz w:val="20"/>
          <w:szCs w:val="20"/>
        </w:rPr>
      </w:pPr>
    </w:p>
    <w:p w14:paraId="0D92D491" w14:textId="77777777" w:rsidR="002179FA" w:rsidRPr="00C320E6" w:rsidRDefault="002179FA" w:rsidP="002179FA">
      <w:pPr>
        <w:pStyle w:val="Geenafstand"/>
        <w:rPr>
          <w:rFonts w:cstheme="minorHAnsi"/>
          <w:sz w:val="20"/>
          <w:szCs w:val="20"/>
        </w:rPr>
      </w:pPr>
      <w:r w:rsidRPr="00C320E6">
        <w:rPr>
          <w:rFonts w:cstheme="minorHAnsi"/>
          <w:sz w:val="20"/>
          <w:szCs w:val="20"/>
        </w:rPr>
        <w:t xml:space="preserve">“Art. 508/13/6. </w:t>
      </w:r>
    </w:p>
    <w:p w14:paraId="5CA693D7" w14:textId="0BED5D6D" w:rsidR="002179FA" w:rsidRPr="00C320E6" w:rsidRDefault="002179FA" w:rsidP="002179FA">
      <w:pPr>
        <w:pStyle w:val="Geenafstand"/>
        <w:rPr>
          <w:rFonts w:cstheme="minorHAnsi"/>
          <w:sz w:val="20"/>
          <w:szCs w:val="20"/>
        </w:rPr>
      </w:pPr>
      <w:r w:rsidRPr="00C320E6">
        <w:rPr>
          <w:rFonts w:cstheme="minorHAnsi"/>
          <w:sz w:val="20"/>
          <w:szCs w:val="20"/>
        </w:rPr>
        <w:t>§ 1. De bureaus voor juridische bijstand maken voor de uitvoering van hun taken zoals bepaald in dit Hoofdstuk gebruik van het register tweedelijnsbijstand.</w:t>
      </w:r>
    </w:p>
    <w:p w14:paraId="42748F03" w14:textId="77777777" w:rsidR="002179FA" w:rsidRPr="00C320E6" w:rsidRDefault="002179FA" w:rsidP="002179FA">
      <w:pPr>
        <w:pStyle w:val="Geenafstand"/>
        <w:rPr>
          <w:rFonts w:cstheme="minorHAnsi"/>
          <w:sz w:val="20"/>
          <w:szCs w:val="20"/>
        </w:rPr>
      </w:pPr>
    </w:p>
    <w:p w14:paraId="1551E074" w14:textId="5683A6B0" w:rsidR="002179FA" w:rsidRPr="00C320E6" w:rsidRDefault="002179FA" w:rsidP="002179FA">
      <w:pPr>
        <w:pStyle w:val="Geenafstand"/>
        <w:rPr>
          <w:rFonts w:cstheme="minorHAnsi"/>
          <w:sz w:val="20"/>
          <w:szCs w:val="20"/>
        </w:rPr>
      </w:pPr>
      <w:r w:rsidRPr="00C320E6">
        <w:rPr>
          <w:rFonts w:cstheme="minorHAnsi"/>
          <w:sz w:val="20"/>
          <w:szCs w:val="20"/>
        </w:rPr>
        <w:t>§ 2. De beheerder van het register tweedelijnsbijstand heeft de volgende taken:</w:t>
      </w:r>
    </w:p>
    <w:p w14:paraId="3D29370F" w14:textId="7C193303" w:rsidR="002179FA" w:rsidRPr="00C320E6" w:rsidRDefault="002179FA" w:rsidP="002179FA">
      <w:pPr>
        <w:pStyle w:val="Geenafstand"/>
        <w:rPr>
          <w:rFonts w:cstheme="minorHAnsi"/>
          <w:sz w:val="20"/>
          <w:szCs w:val="20"/>
        </w:rPr>
      </w:pPr>
      <w:r w:rsidRPr="00C320E6">
        <w:rPr>
          <w:rFonts w:cstheme="minorHAnsi"/>
          <w:sz w:val="20"/>
          <w:szCs w:val="20"/>
        </w:rPr>
        <w:t>1° instaan voor de inrichting en het beheer van het register en erop toezien dat deze voortdurend wordt bijgewerkt met de gegevens die noodzakelijk zijn voor de uitvoering van de doelstelling zoals bepaald</w:t>
      </w:r>
      <w:r w:rsidR="004F0219" w:rsidRPr="00C320E6">
        <w:rPr>
          <w:rFonts w:cstheme="minorHAnsi"/>
          <w:sz w:val="20"/>
          <w:szCs w:val="20"/>
        </w:rPr>
        <w:t xml:space="preserve"> </w:t>
      </w:r>
      <w:r w:rsidRPr="00C320E6">
        <w:rPr>
          <w:rFonts w:cstheme="minorHAnsi"/>
          <w:sz w:val="20"/>
          <w:szCs w:val="20"/>
        </w:rPr>
        <w:t>in artikel 508/13/5, § 3. Het register bevat:</w:t>
      </w:r>
    </w:p>
    <w:p w14:paraId="2899D5F3" w14:textId="03ED52E6" w:rsidR="002179FA" w:rsidRPr="00C320E6" w:rsidRDefault="002179FA" w:rsidP="002179FA">
      <w:pPr>
        <w:pStyle w:val="Geenafstand"/>
        <w:rPr>
          <w:rFonts w:cstheme="minorHAnsi"/>
          <w:sz w:val="20"/>
          <w:szCs w:val="20"/>
        </w:rPr>
      </w:pPr>
      <w:r w:rsidRPr="00C320E6">
        <w:rPr>
          <w:rFonts w:cstheme="minorHAnsi"/>
          <w:sz w:val="20"/>
          <w:szCs w:val="20"/>
        </w:rPr>
        <w:t>a) de gegevens van de rechtzoekende die nodig zijn voor zijn</w:t>
      </w:r>
      <w:r w:rsidR="004F0219" w:rsidRPr="00C320E6">
        <w:rPr>
          <w:rFonts w:cstheme="minorHAnsi"/>
          <w:sz w:val="20"/>
          <w:szCs w:val="20"/>
        </w:rPr>
        <w:t xml:space="preserve"> </w:t>
      </w:r>
      <w:r w:rsidRPr="00C320E6">
        <w:rPr>
          <w:rFonts w:cstheme="minorHAnsi"/>
          <w:sz w:val="20"/>
          <w:szCs w:val="20"/>
        </w:rPr>
        <w:t>aanvraag</w:t>
      </w:r>
    </w:p>
    <w:p w14:paraId="240A38C2" w14:textId="77777777" w:rsidR="002179FA" w:rsidRPr="00C320E6" w:rsidRDefault="002179FA" w:rsidP="002179FA">
      <w:pPr>
        <w:pStyle w:val="Geenafstand"/>
        <w:rPr>
          <w:rFonts w:cstheme="minorHAnsi"/>
          <w:sz w:val="20"/>
          <w:szCs w:val="20"/>
        </w:rPr>
      </w:pPr>
      <w:r w:rsidRPr="00C320E6">
        <w:rPr>
          <w:rFonts w:cstheme="minorHAnsi"/>
          <w:sz w:val="20"/>
          <w:szCs w:val="20"/>
        </w:rPr>
        <w:t>b) de aanvragen tot juridische tweedelijnsbijstand;</w:t>
      </w:r>
    </w:p>
    <w:p w14:paraId="4E4CF08B" w14:textId="73FF0AC0" w:rsidR="002179FA" w:rsidRPr="00C320E6" w:rsidRDefault="002179FA" w:rsidP="002179FA">
      <w:pPr>
        <w:pStyle w:val="Geenafstand"/>
        <w:rPr>
          <w:rFonts w:cstheme="minorHAnsi"/>
          <w:sz w:val="20"/>
          <w:szCs w:val="20"/>
        </w:rPr>
      </w:pPr>
      <w:r w:rsidRPr="00C320E6">
        <w:rPr>
          <w:rFonts w:cstheme="minorHAnsi"/>
          <w:sz w:val="20"/>
          <w:szCs w:val="20"/>
        </w:rPr>
        <w:t>c) het onderzoek van de aanvraag tot juridische tweedelijnsbijstand</w:t>
      </w:r>
      <w:r w:rsidR="004F0219" w:rsidRPr="00C320E6">
        <w:rPr>
          <w:rFonts w:cstheme="minorHAnsi"/>
          <w:sz w:val="20"/>
          <w:szCs w:val="20"/>
        </w:rPr>
        <w:t xml:space="preserve"> </w:t>
      </w:r>
      <w:r w:rsidRPr="00C320E6">
        <w:rPr>
          <w:rFonts w:cstheme="minorHAnsi"/>
          <w:sz w:val="20"/>
          <w:szCs w:val="20"/>
        </w:rPr>
        <w:t>inzake de vervulling van de toegangsvereisten;</w:t>
      </w:r>
    </w:p>
    <w:p w14:paraId="4C554B57" w14:textId="7C20BCB8" w:rsidR="002179FA" w:rsidRPr="00C320E6" w:rsidRDefault="002179FA" w:rsidP="002179FA">
      <w:pPr>
        <w:pStyle w:val="Geenafstand"/>
        <w:rPr>
          <w:rFonts w:cstheme="minorHAnsi"/>
          <w:sz w:val="20"/>
          <w:szCs w:val="20"/>
        </w:rPr>
      </w:pPr>
      <w:r w:rsidRPr="00C320E6">
        <w:rPr>
          <w:rFonts w:cstheme="minorHAnsi"/>
          <w:sz w:val="20"/>
          <w:szCs w:val="20"/>
        </w:rPr>
        <w:t>d) de benoeming van de advocaat die juridische tweedelijnsbijstand</w:t>
      </w:r>
      <w:r w:rsidR="004F0219" w:rsidRPr="00C320E6">
        <w:rPr>
          <w:rFonts w:cstheme="minorHAnsi"/>
          <w:sz w:val="20"/>
          <w:szCs w:val="20"/>
        </w:rPr>
        <w:t xml:space="preserve"> </w:t>
      </w:r>
      <w:r w:rsidRPr="00C320E6">
        <w:rPr>
          <w:rFonts w:cstheme="minorHAnsi"/>
          <w:sz w:val="20"/>
          <w:szCs w:val="20"/>
        </w:rPr>
        <w:t>verleent;</w:t>
      </w:r>
    </w:p>
    <w:p w14:paraId="1BADFF17" w14:textId="72B49181" w:rsidR="002179FA" w:rsidRPr="00C320E6" w:rsidRDefault="002179FA" w:rsidP="002179FA">
      <w:pPr>
        <w:pStyle w:val="Geenafstand"/>
        <w:rPr>
          <w:rFonts w:cstheme="minorHAnsi"/>
          <w:sz w:val="20"/>
          <w:szCs w:val="20"/>
        </w:rPr>
      </w:pPr>
      <w:r w:rsidRPr="00C320E6">
        <w:rPr>
          <w:rFonts w:cstheme="minorHAnsi"/>
          <w:sz w:val="20"/>
          <w:szCs w:val="20"/>
        </w:rPr>
        <w:t>e) de controle van de toe te kennen punten, de betaling van de</w:t>
      </w:r>
      <w:r w:rsidR="004F0219" w:rsidRPr="00C320E6">
        <w:rPr>
          <w:rFonts w:cstheme="minorHAnsi"/>
          <w:sz w:val="20"/>
          <w:szCs w:val="20"/>
        </w:rPr>
        <w:t xml:space="preserve"> </w:t>
      </w:r>
      <w:r w:rsidRPr="00C320E6">
        <w:rPr>
          <w:rFonts w:cstheme="minorHAnsi"/>
          <w:sz w:val="20"/>
          <w:szCs w:val="20"/>
        </w:rPr>
        <w:t>vergoeding aan de aangestelde advocaat voor zijn prestaties in het</w:t>
      </w:r>
      <w:r w:rsidR="004F0219" w:rsidRPr="00C320E6">
        <w:rPr>
          <w:rFonts w:cstheme="minorHAnsi"/>
          <w:sz w:val="20"/>
          <w:szCs w:val="20"/>
        </w:rPr>
        <w:t xml:space="preserve"> </w:t>
      </w:r>
      <w:r w:rsidRPr="00C320E6">
        <w:rPr>
          <w:rFonts w:cstheme="minorHAnsi"/>
          <w:sz w:val="20"/>
          <w:szCs w:val="20"/>
        </w:rPr>
        <w:t>dossier alsook de voor hetzelfde doel uitgevoerde audits;</w:t>
      </w:r>
    </w:p>
    <w:p w14:paraId="7D1FD172" w14:textId="77777777" w:rsidR="002179FA" w:rsidRPr="00C320E6" w:rsidRDefault="002179FA" w:rsidP="002179FA">
      <w:pPr>
        <w:pStyle w:val="Geenafstand"/>
        <w:rPr>
          <w:rFonts w:cstheme="minorHAnsi"/>
          <w:sz w:val="20"/>
          <w:szCs w:val="20"/>
        </w:rPr>
      </w:pPr>
      <w:r w:rsidRPr="00C320E6">
        <w:rPr>
          <w:rFonts w:cstheme="minorHAnsi"/>
          <w:sz w:val="20"/>
          <w:szCs w:val="20"/>
        </w:rPr>
        <w:t>f) de verzoeken tot ontheffing;</w:t>
      </w:r>
    </w:p>
    <w:p w14:paraId="1B8C76F4" w14:textId="79C0869C" w:rsidR="002179FA" w:rsidRPr="00C320E6" w:rsidRDefault="002179FA" w:rsidP="002179FA">
      <w:pPr>
        <w:pStyle w:val="Geenafstand"/>
        <w:rPr>
          <w:rFonts w:cstheme="minorHAnsi"/>
          <w:sz w:val="20"/>
          <w:szCs w:val="20"/>
        </w:rPr>
      </w:pPr>
      <w:r w:rsidRPr="00C320E6">
        <w:rPr>
          <w:rFonts w:cstheme="minorHAnsi"/>
          <w:sz w:val="20"/>
          <w:szCs w:val="20"/>
        </w:rPr>
        <w:t>g) de rapportering en controle van de door de advocaat verleende</w:t>
      </w:r>
      <w:r w:rsidR="004F0219" w:rsidRPr="00C320E6">
        <w:rPr>
          <w:rFonts w:cstheme="minorHAnsi"/>
          <w:sz w:val="20"/>
          <w:szCs w:val="20"/>
        </w:rPr>
        <w:t xml:space="preserve"> </w:t>
      </w:r>
      <w:r w:rsidRPr="00C320E6">
        <w:rPr>
          <w:rFonts w:cstheme="minorHAnsi"/>
          <w:sz w:val="20"/>
          <w:szCs w:val="20"/>
        </w:rPr>
        <w:t>diensten overeenkomstig de nomenclatuur met inbegrip van eventuele</w:t>
      </w:r>
      <w:r w:rsidR="004F0219" w:rsidRPr="00C320E6">
        <w:rPr>
          <w:rFonts w:cstheme="minorHAnsi"/>
          <w:sz w:val="20"/>
          <w:szCs w:val="20"/>
        </w:rPr>
        <w:t xml:space="preserve"> </w:t>
      </w:r>
      <w:r w:rsidRPr="00C320E6">
        <w:rPr>
          <w:rFonts w:cstheme="minorHAnsi"/>
          <w:sz w:val="20"/>
          <w:szCs w:val="20"/>
        </w:rPr>
        <w:t>aanpassingen van de punten;</w:t>
      </w:r>
    </w:p>
    <w:p w14:paraId="2A47ACA4" w14:textId="13D34C81" w:rsidR="002179FA" w:rsidRPr="00C320E6" w:rsidRDefault="002179FA" w:rsidP="002179FA">
      <w:pPr>
        <w:pStyle w:val="Geenafstand"/>
        <w:rPr>
          <w:rFonts w:cstheme="minorHAnsi"/>
          <w:sz w:val="20"/>
          <w:szCs w:val="20"/>
        </w:rPr>
      </w:pPr>
      <w:r w:rsidRPr="00C320E6">
        <w:rPr>
          <w:rFonts w:cstheme="minorHAnsi"/>
          <w:sz w:val="20"/>
          <w:szCs w:val="20"/>
        </w:rPr>
        <w:t>h) de verdeling onder de lokale balies van de vergoedingen die</w:t>
      </w:r>
      <w:r w:rsidR="004F0219" w:rsidRPr="00C320E6">
        <w:rPr>
          <w:rFonts w:cstheme="minorHAnsi"/>
          <w:sz w:val="20"/>
          <w:szCs w:val="20"/>
        </w:rPr>
        <w:t xml:space="preserve"> </w:t>
      </w:r>
      <w:r w:rsidRPr="00C320E6">
        <w:rPr>
          <w:rFonts w:cstheme="minorHAnsi"/>
          <w:sz w:val="20"/>
          <w:szCs w:val="20"/>
        </w:rPr>
        <w:t>verschuldigd zijn aan de aangestelde advocaten;</w:t>
      </w:r>
    </w:p>
    <w:p w14:paraId="1AB6DE55" w14:textId="77777777" w:rsidR="002179FA" w:rsidRPr="00C320E6" w:rsidRDefault="002179FA" w:rsidP="002179FA">
      <w:pPr>
        <w:pStyle w:val="Geenafstand"/>
        <w:rPr>
          <w:rFonts w:cstheme="minorHAnsi"/>
          <w:sz w:val="20"/>
          <w:szCs w:val="20"/>
        </w:rPr>
      </w:pPr>
      <w:r w:rsidRPr="00C320E6">
        <w:rPr>
          <w:rFonts w:cstheme="minorHAnsi"/>
          <w:sz w:val="20"/>
          <w:szCs w:val="20"/>
        </w:rPr>
        <w:t>i) rapportering van tweedelijnsbijstand dossiers;</w:t>
      </w:r>
    </w:p>
    <w:p w14:paraId="747C12AE" w14:textId="77777777" w:rsidR="002179FA" w:rsidRPr="00C320E6" w:rsidRDefault="002179FA" w:rsidP="002179FA">
      <w:pPr>
        <w:pStyle w:val="Geenafstand"/>
        <w:rPr>
          <w:rFonts w:cstheme="minorHAnsi"/>
          <w:sz w:val="20"/>
          <w:szCs w:val="20"/>
        </w:rPr>
      </w:pPr>
      <w:r w:rsidRPr="00C320E6">
        <w:rPr>
          <w:rFonts w:cstheme="minorHAnsi"/>
          <w:sz w:val="20"/>
          <w:szCs w:val="20"/>
        </w:rPr>
        <w:t>j) in voorkomend geval de dienstroosters van de permanenties;</w:t>
      </w:r>
    </w:p>
    <w:p w14:paraId="770A36EE" w14:textId="035AA981" w:rsidR="002179FA" w:rsidRPr="00C320E6" w:rsidRDefault="002179FA" w:rsidP="002179FA">
      <w:pPr>
        <w:pStyle w:val="Geenafstand"/>
        <w:rPr>
          <w:rFonts w:cstheme="minorHAnsi"/>
          <w:sz w:val="20"/>
          <w:szCs w:val="20"/>
        </w:rPr>
      </w:pPr>
      <w:r w:rsidRPr="00C320E6">
        <w:rPr>
          <w:rFonts w:cstheme="minorHAnsi"/>
          <w:sz w:val="20"/>
          <w:szCs w:val="20"/>
        </w:rPr>
        <w:t>2° beheer van de toegangen tot het register, aan de hand van</w:t>
      </w:r>
      <w:r w:rsidR="004F0219" w:rsidRPr="00C320E6">
        <w:rPr>
          <w:rFonts w:cstheme="minorHAnsi"/>
          <w:sz w:val="20"/>
          <w:szCs w:val="20"/>
        </w:rPr>
        <w:t xml:space="preserve"> </w:t>
      </w:r>
      <w:r w:rsidRPr="00C320E6">
        <w:rPr>
          <w:rFonts w:cstheme="minorHAnsi"/>
          <w:sz w:val="20"/>
          <w:szCs w:val="20"/>
        </w:rPr>
        <w:t>elektronische identificatie, authenticatie, verificatie van hoedanigheden</w:t>
      </w:r>
      <w:r w:rsidR="004F0219" w:rsidRPr="00C320E6">
        <w:rPr>
          <w:rFonts w:cstheme="minorHAnsi"/>
          <w:sz w:val="20"/>
          <w:szCs w:val="20"/>
        </w:rPr>
        <w:t xml:space="preserve"> </w:t>
      </w:r>
      <w:r w:rsidRPr="00C320E6">
        <w:rPr>
          <w:rFonts w:cstheme="minorHAnsi"/>
          <w:sz w:val="20"/>
          <w:szCs w:val="20"/>
        </w:rPr>
        <w:t>en autorisatie van de verschillende betrokkenen bij hun uitoefening van</w:t>
      </w:r>
      <w:r w:rsidR="004F0219" w:rsidRPr="00C320E6">
        <w:rPr>
          <w:rFonts w:cstheme="minorHAnsi"/>
          <w:sz w:val="20"/>
          <w:szCs w:val="20"/>
        </w:rPr>
        <w:t xml:space="preserve"> </w:t>
      </w:r>
      <w:r w:rsidRPr="00C320E6">
        <w:rPr>
          <w:rFonts w:cstheme="minorHAnsi"/>
          <w:sz w:val="20"/>
          <w:szCs w:val="20"/>
        </w:rPr>
        <w:t>hun taken als advocaat of als medewerker van het bureau voor</w:t>
      </w:r>
      <w:r w:rsidR="004F0219" w:rsidRPr="00C320E6">
        <w:rPr>
          <w:rFonts w:cstheme="minorHAnsi"/>
          <w:sz w:val="20"/>
          <w:szCs w:val="20"/>
        </w:rPr>
        <w:t xml:space="preserve"> </w:t>
      </w:r>
      <w:r w:rsidRPr="00C320E6">
        <w:rPr>
          <w:rFonts w:cstheme="minorHAnsi"/>
          <w:sz w:val="20"/>
          <w:szCs w:val="20"/>
        </w:rPr>
        <w:t>juridische bijstand of de overheden zoals bedoeld in artikel 488, telkens</w:t>
      </w:r>
      <w:r w:rsidR="004F0219" w:rsidRPr="00C320E6">
        <w:rPr>
          <w:rFonts w:cstheme="minorHAnsi"/>
          <w:sz w:val="20"/>
          <w:szCs w:val="20"/>
        </w:rPr>
        <w:t xml:space="preserve"> </w:t>
      </w:r>
      <w:r w:rsidRPr="00C320E6">
        <w:rPr>
          <w:rFonts w:cstheme="minorHAnsi"/>
          <w:sz w:val="20"/>
          <w:szCs w:val="20"/>
        </w:rPr>
        <w:t>in hun hoedanigheid van medewerker van justitie;</w:t>
      </w:r>
    </w:p>
    <w:p w14:paraId="2721D0BD" w14:textId="61C27928" w:rsidR="002179FA" w:rsidRPr="00C320E6" w:rsidRDefault="002179FA" w:rsidP="002179FA">
      <w:pPr>
        <w:pStyle w:val="Geenafstand"/>
        <w:rPr>
          <w:rFonts w:cstheme="minorHAnsi"/>
          <w:sz w:val="20"/>
          <w:szCs w:val="20"/>
        </w:rPr>
      </w:pPr>
      <w:r w:rsidRPr="00C320E6">
        <w:rPr>
          <w:rFonts w:cstheme="minorHAnsi"/>
          <w:sz w:val="20"/>
          <w:szCs w:val="20"/>
        </w:rPr>
        <w:t>3° controle op het gebruik en de raadplegingen van het register, met</w:t>
      </w:r>
      <w:r w:rsidR="004F0219" w:rsidRPr="00C320E6">
        <w:rPr>
          <w:rFonts w:cstheme="minorHAnsi"/>
          <w:sz w:val="20"/>
          <w:szCs w:val="20"/>
        </w:rPr>
        <w:t xml:space="preserve"> </w:t>
      </w:r>
      <w:r w:rsidRPr="00C320E6">
        <w:rPr>
          <w:rFonts w:cstheme="minorHAnsi"/>
          <w:sz w:val="20"/>
          <w:szCs w:val="20"/>
        </w:rPr>
        <w:t>inbegrip van het vermijden van eventueel misbruik ervan, o.m. aan de</w:t>
      </w:r>
      <w:r w:rsidR="004F0219" w:rsidRPr="00C320E6">
        <w:rPr>
          <w:rFonts w:cstheme="minorHAnsi"/>
          <w:sz w:val="20"/>
          <w:szCs w:val="20"/>
        </w:rPr>
        <w:t xml:space="preserve"> </w:t>
      </w:r>
      <w:r w:rsidRPr="00C320E6">
        <w:rPr>
          <w:rFonts w:cstheme="minorHAnsi"/>
          <w:sz w:val="20"/>
          <w:szCs w:val="20"/>
        </w:rPr>
        <w:t xml:space="preserve">hand van </w:t>
      </w:r>
      <w:proofErr w:type="spellStart"/>
      <w:r w:rsidRPr="00C320E6">
        <w:rPr>
          <w:rFonts w:cstheme="minorHAnsi"/>
          <w:sz w:val="20"/>
          <w:szCs w:val="20"/>
        </w:rPr>
        <w:t>logging</w:t>
      </w:r>
      <w:proofErr w:type="spellEnd"/>
      <w:r w:rsidRPr="00C320E6">
        <w:rPr>
          <w:rFonts w:cstheme="minorHAnsi"/>
          <w:sz w:val="20"/>
          <w:szCs w:val="20"/>
        </w:rPr>
        <w:t>, monitoring en datamining;</w:t>
      </w:r>
    </w:p>
    <w:p w14:paraId="68C4120E" w14:textId="343E2098" w:rsidR="002179FA" w:rsidRPr="00C320E6" w:rsidRDefault="002179FA" w:rsidP="002179FA">
      <w:pPr>
        <w:pStyle w:val="Geenafstand"/>
        <w:rPr>
          <w:rFonts w:cstheme="minorHAnsi"/>
          <w:sz w:val="20"/>
          <w:szCs w:val="20"/>
        </w:rPr>
      </w:pPr>
      <w:r w:rsidRPr="00C320E6">
        <w:rPr>
          <w:rFonts w:cstheme="minorHAnsi"/>
          <w:sz w:val="20"/>
          <w:szCs w:val="20"/>
        </w:rPr>
        <w:t>4° publicatie van openbare informatie inzake juridische tweedelijnsbijstand: op verzoek van de minister van Justitie, de wetgevende</w:t>
      </w:r>
      <w:r w:rsidR="004F0219" w:rsidRPr="00C320E6">
        <w:rPr>
          <w:rFonts w:cstheme="minorHAnsi"/>
          <w:sz w:val="20"/>
          <w:szCs w:val="20"/>
        </w:rPr>
        <w:t xml:space="preserve"> </w:t>
      </w:r>
      <w:r w:rsidRPr="00C320E6">
        <w:rPr>
          <w:rFonts w:cstheme="minorHAnsi"/>
          <w:sz w:val="20"/>
          <w:szCs w:val="20"/>
        </w:rPr>
        <w:t>kamers en het Planbureau en na advies van de functionaris voor</w:t>
      </w:r>
    </w:p>
    <w:p w14:paraId="6A7C4BF7" w14:textId="6E4184E7" w:rsidR="002179FA" w:rsidRPr="00C320E6" w:rsidRDefault="002179FA" w:rsidP="002179FA">
      <w:pPr>
        <w:pStyle w:val="Geenafstand"/>
        <w:rPr>
          <w:rFonts w:cstheme="minorHAnsi"/>
          <w:sz w:val="20"/>
          <w:szCs w:val="20"/>
        </w:rPr>
      </w:pPr>
      <w:r w:rsidRPr="00C320E6">
        <w:rPr>
          <w:rFonts w:cstheme="minorHAnsi"/>
          <w:sz w:val="20"/>
          <w:szCs w:val="20"/>
        </w:rPr>
        <w:t>gegevensbescherming, verlenen de beheerders toegang tot anonieme</w:t>
      </w:r>
      <w:r w:rsidR="004F0219" w:rsidRPr="00C320E6">
        <w:rPr>
          <w:rFonts w:cstheme="minorHAnsi"/>
          <w:sz w:val="20"/>
          <w:szCs w:val="20"/>
        </w:rPr>
        <w:t xml:space="preserve"> </w:t>
      </w:r>
      <w:r w:rsidRPr="00C320E6">
        <w:rPr>
          <w:rFonts w:cstheme="minorHAnsi"/>
          <w:sz w:val="20"/>
          <w:szCs w:val="20"/>
        </w:rPr>
        <w:t>gegevens die nuttig zijn voor de opstelling van statistieken over de</w:t>
      </w:r>
      <w:r w:rsidR="004F0219" w:rsidRPr="00C320E6">
        <w:rPr>
          <w:rFonts w:cstheme="minorHAnsi"/>
          <w:sz w:val="20"/>
          <w:szCs w:val="20"/>
        </w:rPr>
        <w:t xml:space="preserve"> </w:t>
      </w:r>
      <w:r w:rsidRPr="00C320E6">
        <w:rPr>
          <w:rFonts w:cstheme="minorHAnsi"/>
          <w:sz w:val="20"/>
          <w:szCs w:val="20"/>
        </w:rPr>
        <w:t>juridische tweedelijnsbijstand. Gecodeerde gegevens mogen alleen</w:t>
      </w:r>
      <w:r w:rsidR="004F0219" w:rsidRPr="00C320E6">
        <w:rPr>
          <w:rFonts w:cstheme="minorHAnsi"/>
          <w:sz w:val="20"/>
          <w:szCs w:val="20"/>
        </w:rPr>
        <w:t xml:space="preserve"> </w:t>
      </w:r>
      <w:r w:rsidRPr="00C320E6">
        <w:rPr>
          <w:rFonts w:cstheme="minorHAnsi"/>
          <w:sz w:val="20"/>
          <w:szCs w:val="20"/>
        </w:rPr>
        <w:t>worden meegedeeld in overeenstemming met de geldende regels</w:t>
      </w:r>
      <w:r w:rsidR="004F0219" w:rsidRPr="00C320E6">
        <w:rPr>
          <w:rFonts w:cstheme="minorHAnsi"/>
          <w:sz w:val="20"/>
          <w:szCs w:val="20"/>
        </w:rPr>
        <w:t xml:space="preserve"> </w:t>
      </w:r>
      <w:r w:rsidRPr="00C320E6">
        <w:rPr>
          <w:rFonts w:cstheme="minorHAnsi"/>
          <w:sz w:val="20"/>
          <w:szCs w:val="20"/>
        </w:rPr>
        <w:t>inzake de bescherming van de persoonlijke levenssfeer bij de verwerking van persoonsgegevens en met het beroepsgeheim zoals bedoeld in</w:t>
      </w:r>
      <w:r w:rsidR="004F0219" w:rsidRPr="00C320E6">
        <w:rPr>
          <w:rFonts w:cstheme="minorHAnsi"/>
          <w:sz w:val="20"/>
          <w:szCs w:val="20"/>
        </w:rPr>
        <w:t xml:space="preserve"> </w:t>
      </w:r>
      <w:r w:rsidRPr="00C320E6">
        <w:rPr>
          <w:rFonts w:cstheme="minorHAnsi"/>
          <w:sz w:val="20"/>
          <w:szCs w:val="20"/>
        </w:rPr>
        <w:t>artikel 458bis van het Strafwetboek;</w:t>
      </w:r>
    </w:p>
    <w:p w14:paraId="3A20BC95" w14:textId="7E66BEA8" w:rsidR="002179FA" w:rsidRPr="00C320E6" w:rsidRDefault="002179FA" w:rsidP="002179FA">
      <w:pPr>
        <w:pStyle w:val="Geenafstand"/>
        <w:rPr>
          <w:rFonts w:cstheme="minorHAnsi"/>
          <w:sz w:val="20"/>
          <w:szCs w:val="20"/>
        </w:rPr>
      </w:pPr>
      <w:r w:rsidRPr="00C320E6">
        <w:rPr>
          <w:rFonts w:cstheme="minorHAnsi"/>
          <w:sz w:val="20"/>
          <w:szCs w:val="20"/>
        </w:rPr>
        <w:t>5° publicatie van de lijst van advocaten die inzetbaar zijn voor het</w:t>
      </w:r>
      <w:r w:rsidR="004F0219" w:rsidRPr="00C320E6">
        <w:rPr>
          <w:rFonts w:cstheme="minorHAnsi"/>
          <w:sz w:val="20"/>
          <w:szCs w:val="20"/>
        </w:rPr>
        <w:t xml:space="preserve"> </w:t>
      </w:r>
      <w:r w:rsidRPr="00C320E6">
        <w:rPr>
          <w:rFonts w:cstheme="minorHAnsi"/>
          <w:sz w:val="20"/>
          <w:szCs w:val="20"/>
        </w:rPr>
        <w:t>verlenen van juridische bijstand zoals bepaald in artikel 508/7, opgesteld door de verschillende bureaus voor juridische bijstand;</w:t>
      </w:r>
    </w:p>
    <w:p w14:paraId="64DD6514" w14:textId="6F37279C" w:rsidR="002179FA" w:rsidRPr="00C320E6" w:rsidRDefault="002179FA" w:rsidP="002179FA">
      <w:pPr>
        <w:pStyle w:val="Geenafstand"/>
        <w:rPr>
          <w:rFonts w:cstheme="minorHAnsi"/>
          <w:sz w:val="20"/>
          <w:szCs w:val="20"/>
        </w:rPr>
      </w:pPr>
      <w:r w:rsidRPr="00C320E6">
        <w:rPr>
          <w:rFonts w:cstheme="minorHAnsi"/>
          <w:sz w:val="20"/>
          <w:szCs w:val="20"/>
        </w:rPr>
        <w:t>6° toegangsbeheer van de medewerkers en advocaten die gemachtigd zijn om voor het bureau op te treden bij de uitvoering van hun</w:t>
      </w:r>
      <w:r w:rsidR="004F0219" w:rsidRPr="00C320E6">
        <w:rPr>
          <w:rFonts w:cstheme="minorHAnsi"/>
          <w:sz w:val="20"/>
          <w:szCs w:val="20"/>
        </w:rPr>
        <w:t xml:space="preserve"> </w:t>
      </w:r>
      <w:r w:rsidRPr="00C320E6">
        <w:rPr>
          <w:rFonts w:cstheme="minorHAnsi"/>
          <w:sz w:val="20"/>
          <w:szCs w:val="20"/>
        </w:rPr>
        <w:t>taken als medewerker van het gerecht;</w:t>
      </w:r>
    </w:p>
    <w:p w14:paraId="1C34BEE8" w14:textId="0ADDEDF1" w:rsidR="002179FA" w:rsidRPr="00C320E6" w:rsidRDefault="002179FA" w:rsidP="002179FA">
      <w:pPr>
        <w:pStyle w:val="Geenafstand"/>
        <w:rPr>
          <w:rFonts w:cstheme="minorHAnsi"/>
          <w:sz w:val="20"/>
          <w:szCs w:val="20"/>
        </w:rPr>
      </w:pPr>
      <w:r w:rsidRPr="00C320E6">
        <w:rPr>
          <w:rFonts w:cstheme="minorHAnsi"/>
          <w:sz w:val="20"/>
          <w:szCs w:val="20"/>
        </w:rPr>
        <w:t>7° beheer van de aanvragen van rechtzoekenden tot inzage van of</w:t>
      </w:r>
      <w:r w:rsidR="004F0219" w:rsidRPr="00C320E6">
        <w:rPr>
          <w:rFonts w:cstheme="minorHAnsi"/>
          <w:sz w:val="20"/>
          <w:szCs w:val="20"/>
        </w:rPr>
        <w:t xml:space="preserve"> </w:t>
      </w:r>
      <w:r w:rsidRPr="00C320E6">
        <w:rPr>
          <w:rFonts w:cstheme="minorHAnsi"/>
          <w:sz w:val="20"/>
          <w:szCs w:val="20"/>
        </w:rPr>
        <w:t>kopie van hun dossier in overeenstemming met de geldende regels</w:t>
      </w:r>
      <w:r w:rsidR="004F0219" w:rsidRPr="00C320E6">
        <w:rPr>
          <w:rFonts w:cstheme="minorHAnsi"/>
          <w:sz w:val="20"/>
          <w:szCs w:val="20"/>
        </w:rPr>
        <w:t xml:space="preserve"> </w:t>
      </w:r>
      <w:r w:rsidRPr="00C320E6">
        <w:rPr>
          <w:rFonts w:cstheme="minorHAnsi"/>
          <w:sz w:val="20"/>
          <w:szCs w:val="20"/>
        </w:rPr>
        <w:t>inzake de bescherming van de persoonlijke levenssfeer bij de verwerking van persoonsgegevens.</w:t>
      </w:r>
    </w:p>
    <w:p w14:paraId="6E249EEB" w14:textId="77777777" w:rsidR="004F0219" w:rsidRPr="00C320E6" w:rsidRDefault="004F0219" w:rsidP="002179FA">
      <w:pPr>
        <w:pStyle w:val="Geenafstand"/>
        <w:rPr>
          <w:rFonts w:cstheme="minorHAnsi"/>
          <w:sz w:val="20"/>
          <w:szCs w:val="20"/>
        </w:rPr>
      </w:pPr>
    </w:p>
    <w:p w14:paraId="36D2A022" w14:textId="0051C872" w:rsidR="002179FA" w:rsidRPr="00C320E6" w:rsidRDefault="002179FA" w:rsidP="002179FA">
      <w:pPr>
        <w:pStyle w:val="Geenafstand"/>
        <w:rPr>
          <w:rFonts w:cstheme="minorHAnsi"/>
          <w:sz w:val="20"/>
          <w:szCs w:val="20"/>
        </w:rPr>
      </w:pPr>
      <w:r w:rsidRPr="00C320E6">
        <w:rPr>
          <w:rFonts w:cstheme="minorHAnsi"/>
          <w:sz w:val="20"/>
          <w:szCs w:val="20"/>
        </w:rPr>
        <w:t>§ 3. De beheerder en de Ordes van advocaten worden voor de</w:t>
      </w:r>
      <w:r w:rsidR="004F0219" w:rsidRPr="00C320E6">
        <w:rPr>
          <w:rFonts w:cstheme="minorHAnsi"/>
          <w:sz w:val="20"/>
          <w:szCs w:val="20"/>
        </w:rPr>
        <w:t xml:space="preserve"> </w:t>
      </w:r>
      <w:r w:rsidRPr="00C320E6">
        <w:rPr>
          <w:rFonts w:cstheme="minorHAnsi"/>
          <w:sz w:val="20"/>
          <w:szCs w:val="20"/>
        </w:rPr>
        <w:t>uitvoering van deze taken gezamenlijk beschouwd als de verantwoordelijke voor de verwerking in de zin van de artikelen 4, 7) en 26 van de</w:t>
      </w:r>
    </w:p>
    <w:p w14:paraId="6B112217" w14:textId="69DB79A4" w:rsidR="002179FA" w:rsidRPr="00C320E6" w:rsidRDefault="002179FA" w:rsidP="002179FA">
      <w:pPr>
        <w:pStyle w:val="Geenafstand"/>
        <w:rPr>
          <w:rFonts w:cstheme="minorHAnsi"/>
          <w:sz w:val="20"/>
          <w:szCs w:val="20"/>
        </w:rPr>
      </w:pPr>
      <w:r w:rsidRPr="00C320E6">
        <w:rPr>
          <w:rFonts w:cstheme="minorHAnsi"/>
          <w:sz w:val="20"/>
          <w:szCs w:val="20"/>
        </w:rPr>
        <w:t>Verordening (EU) 2016/679 van het Europees Parlement en de Raad</w:t>
      </w:r>
      <w:r w:rsidR="004F0219" w:rsidRPr="00C320E6">
        <w:rPr>
          <w:rFonts w:cstheme="minorHAnsi"/>
          <w:sz w:val="20"/>
          <w:szCs w:val="20"/>
        </w:rPr>
        <w:t xml:space="preserve"> </w:t>
      </w:r>
      <w:r w:rsidRPr="00C320E6">
        <w:rPr>
          <w:rFonts w:cstheme="minorHAnsi"/>
          <w:sz w:val="20"/>
          <w:szCs w:val="20"/>
        </w:rPr>
        <w:t>van 27 april 2016 betreffende de bescherming van natuurlijke personen</w:t>
      </w:r>
      <w:r w:rsidR="004F0219" w:rsidRPr="00C320E6">
        <w:rPr>
          <w:rFonts w:cstheme="minorHAnsi"/>
          <w:sz w:val="20"/>
          <w:szCs w:val="20"/>
        </w:rPr>
        <w:t xml:space="preserve"> </w:t>
      </w:r>
      <w:r w:rsidRPr="00C320E6">
        <w:rPr>
          <w:rFonts w:cstheme="minorHAnsi"/>
          <w:sz w:val="20"/>
          <w:szCs w:val="20"/>
        </w:rPr>
        <w:t>in verband met de verwerking van persoonsgegevens en betreffende</w:t>
      </w:r>
      <w:r w:rsidR="004F0219" w:rsidRPr="00C320E6">
        <w:rPr>
          <w:rFonts w:cstheme="minorHAnsi"/>
          <w:sz w:val="20"/>
          <w:szCs w:val="20"/>
        </w:rPr>
        <w:t xml:space="preserve"> </w:t>
      </w:r>
      <w:r w:rsidRPr="00C320E6">
        <w:rPr>
          <w:rFonts w:cstheme="minorHAnsi"/>
          <w:sz w:val="20"/>
          <w:szCs w:val="20"/>
        </w:rPr>
        <w:t>het vrije verkeer van die gegevens en tot intrekking van Richtlijn</w:t>
      </w:r>
      <w:r w:rsidR="004F0219" w:rsidRPr="00C320E6">
        <w:rPr>
          <w:rFonts w:cstheme="minorHAnsi"/>
          <w:sz w:val="20"/>
          <w:szCs w:val="20"/>
        </w:rPr>
        <w:t xml:space="preserve"> </w:t>
      </w:r>
      <w:r w:rsidRPr="00C320E6">
        <w:rPr>
          <w:rFonts w:cstheme="minorHAnsi"/>
          <w:sz w:val="20"/>
          <w:szCs w:val="20"/>
        </w:rPr>
        <w:t>95/46/EG.</w:t>
      </w:r>
    </w:p>
    <w:p w14:paraId="7741BE39" w14:textId="77777777" w:rsidR="004F0219" w:rsidRPr="00C320E6" w:rsidRDefault="004F0219" w:rsidP="002179FA">
      <w:pPr>
        <w:pStyle w:val="Geenafstand"/>
        <w:rPr>
          <w:rFonts w:cstheme="minorHAnsi"/>
          <w:sz w:val="20"/>
          <w:szCs w:val="20"/>
        </w:rPr>
      </w:pPr>
    </w:p>
    <w:p w14:paraId="0866F933" w14:textId="40E1D4A9" w:rsidR="002179FA" w:rsidRPr="00C320E6" w:rsidRDefault="002179FA" w:rsidP="002179FA">
      <w:pPr>
        <w:pStyle w:val="Geenafstand"/>
        <w:rPr>
          <w:rFonts w:cstheme="minorHAnsi"/>
          <w:sz w:val="20"/>
          <w:szCs w:val="20"/>
        </w:rPr>
      </w:pPr>
      <w:r w:rsidRPr="00C320E6">
        <w:rPr>
          <w:rFonts w:cstheme="minorHAnsi"/>
          <w:sz w:val="20"/>
          <w:szCs w:val="20"/>
        </w:rPr>
        <w:lastRenderedPageBreak/>
        <w:t>§ 4. De beheerder en de Ordes van advocaten stellen een gemeenschappelijke aangestelde voor de gegevensbescherming van de gegevens van het register aan. Deze is meer bepaald belast met:</w:t>
      </w:r>
    </w:p>
    <w:p w14:paraId="71922880" w14:textId="25C522C0" w:rsidR="002179FA" w:rsidRPr="00C320E6" w:rsidRDefault="002179FA" w:rsidP="002179FA">
      <w:pPr>
        <w:pStyle w:val="Geenafstand"/>
        <w:rPr>
          <w:rFonts w:cstheme="minorHAnsi"/>
          <w:sz w:val="20"/>
          <w:szCs w:val="20"/>
        </w:rPr>
      </w:pPr>
      <w:r w:rsidRPr="00C320E6">
        <w:rPr>
          <w:rFonts w:cstheme="minorHAnsi"/>
          <w:sz w:val="20"/>
          <w:szCs w:val="20"/>
        </w:rPr>
        <w:t>1° het verstrekken van deskundige adviezen inzake de bescherming</w:t>
      </w:r>
      <w:r w:rsidR="004F0219" w:rsidRPr="00C320E6">
        <w:rPr>
          <w:rFonts w:cstheme="minorHAnsi"/>
          <w:sz w:val="20"/>
          <w:szCs w:val="20"/>
        </w:rPr>
        <w:t xml:space="preserve"> </w:t>
      </w:r>
      <w:r w:rsidRPr="00C320E6">
        <w:rPr>
          <w:rFonts w:cstheme="minorHAnsi"/>
          <w:sz w:val="20"/>
          <w:szCs w:val="20"/>
        </w:rPr>
        <w:t>van de persoonlijke levenssfeer en de beveiliging van persoonsgegevens en informatie en inzake hun verwerking;</w:t>
      </w:r>
    </w:p>
    <w:p w14:paraId="696971FA" w14:textId="468F6218" w:rsidR="002179FA" w:rsidRPr="00C320E6" w:rsidRDefault="002179FA" w:rsidP="002179FA">
      <w:pPr>
        <w:pStyle w:val="Geenafstand"/>
        <w:rPr>
          <w:rFonts w:cstheme="minorHAnsi"/>
          <w:sz w:val="20"/>
          <w:szCs w:val="20"/>
        </w:rPr>
      </w:pPr>
      <w:r w:rsidRPr="00C320E6">
        <w:rPr>
          <w:rFonts w:cstheme="minorHAnsi"/>
          <w:sz w:val="20"/>
          <w:szCs w:val="20"/>
        </w:rPr>
        <w:t>2° het informeren en adviseren van de beheerder en de Ordes van</w:t>
      </w:r>
      <w:r w:rsidR="004F0219" w:rsidRPr="00C320E6">
        <w:rPr>
          <w:rFonts w:cstheme="minorHAnsi"/>
          <w:sz w:val="20"/>
          <w:szCs w:val="20"/>
        </w:rPr>
        <w:t xml:space="preserve"> </w:t>
      </w:r>
      <w:r w:rsidRPr="00C320E6">
        <w:rPr>
          <w:rFonts w:cstheme="minorHAnsi"/>
          <w:sz w:val="20"/>
          <w:szCs w:val="20"/>
        </w:rPr>
        <w:t>advocaten over hun verplichtingen krachtens deze wet en het algemeen</w:t>
      </w:r>
      <w:r w:rsidR="004F0219" w:rsidRPr="00C320E6">
        <w:rPr>
          <w:rFonts w:cstheme="minorHAnsi"/>
          <w:sz w:val="20"/>
          <w:szCs w:val="20"/>
        </w:rPr>
        <w:t xml:space="preserve"> </w:t>
      </w:r>
      <w:r w:rsidRPr="00C320E6">
        <w:rPr>
          <w:rFonts w:cstheme="minorHAnsi"/>
          <w:sz w:val="20"/>
          <w:szCs w:val="20"/>
        </w:rPr>
        <w:t>kader van de bescherming van de gegevens en de persoonlijke</w:t>
      </w:r>
    </w:p>
    <w:p w14:paraId="0D46757D" w14:textId="77777777" w:rsidR="002179FA" w:rsidRPr="00C320E6" w:rsidRDefault="002179FA" w:rsidP="002179FA">
      <w:pPr>
        <w:pStyle w:val="Geenafstand"/>
        <w:rPr>
          <w:rFonts w:cstheme="minorHAnsi"/>
          <w:sz w:val="20"/>
          <w:szCs w:val="20"/>
        </w:rPr>
      </w:pPr>
      <w:r w:rsidRPr="00C320E6">
        <w:rPr>
          <w:rFonts w:cstheme="minorHAnsi"/>
          <w:sz w:val="20"/>
          <w:szCs w:val="20"/>
        </w:rPr>
        <w:t>levenssfeer;</w:t>
      </w:r>
    </w:p>
    <w:p w14:paraId="48CFB861" w14:textId="6DA9CB7A" w:rsidR="002179FA" w:rsidRPr="00C320E6" w:rsidRDefault="002179FA" w:rsidP="002179FA">
      <w:pPr>
        <w:pStyle w:val="Geenafstand"/>
        <w:rPr>
          <w:rFonts w:cstheme="minorHAnsi"/>
          <w:sz w:val="20"/>
          <w:szCs w:val="20"/>
        </w:rPr>
      </w:pPr>
      <w:r w:rsidRPr="00C320E6">
        <w:rPr>
          <w:rFonts w:cstheme="minorHAnsi"/>
          <w:sz w:val="20"/>
          <w:szCs w:val="20"/>
        </w:rPr>
        <w:t>3° het opstellen, het toepassen, het bijwerken en het controleren van</w:t>
      </w:r>
      <w:r w:rsidR="004F0219" w:rsidRPr="00C320E6">
        <w:rPr>
          <w:rFonts w:cstheme="minorHAnsi"/>
          <w:sz w:val="20"/>
          <w:szCs w:val="20"/>
        </w:rPr>
        <w:t xml:space="preserve"> </w:t>
      </w:r>
      <w:r w:rsidRPr="00C320E6">
        <w:rPr>
          <w:rFonts w:cstheme="minorHAnsi"/>
          <w:sz w:val="20"/>
          <w:szCs w:val="20"/>
        </w:rPr>
        <w:t>een beleid inzake de beveiliging en de bescherming van de persoonlijke</w:t>
      </w:r>
      <w:r w:rsidR="004F0219" w:rsidRPr="00C320E6">
        <w:rPr>
          <w:rFonts w:cstheme="minorHAnsi"/>
          <w:sz w:val="20"/>
          <w:szCs w:val="20"/>
        </w:rPr>
        <w:t xml:space="preserve"> </w:t>
      </w:r>
      <w:r w:rsidRPr="00C320E6">
        <w:rPr>
          <w:rFonts w:cstheme="minorHAnsi"/>
          <w:sz w:val="20"/>
          <w:szCs w:val="20"/>
        </w:rPr>
        <w:t>levenssfeer;</w:t>
      </w:r>
    </w:p>
    <w:p w14:paraId="5C621902" w14:textId="08AA07E2" w:rsidR="002179FA" w:rsidRPr="00C320E6" w:rsidRDefault="002179FA" w:rsidP="002179FA">
      <w:pPr>
        <w:pStyle w:val="Geenafstand"/>
        <w:rPr>
          <w:rFonts w:cstheme="minorHAnsi"/>
          <w:sz w:val="20"/>
          <w:szCs w:val="20"/>
        </w:rPr>
      </w:pPr>
      <w:r w:rsidRPr="00C320E6">
        <w:rPr>
          <w:rFonts w:cstheme="minorHAnsi"/>
          <w:sz w:val="20"/>
          <w:szCs w:val="20"/>
        </w:rPr>
        <w:t>4° het functioneren als contactpunt voor de Gegevensbeschermingsautoriteit;</w:t>
      </w:r>
    </w:p>
    <w:p w14:paraId="261B0DDA" w14:textId="34AE89A7" w:rsidR="002179FA" w:rsidRPr="00C320E6" w:rsidRDefault="002179FA" w:rsidP="002179FA">
      <w:pPr>
        <w:pStyle w:val="Geenafstand"/>
        <w:rPr>
          <w:rFonts w:cstheme="minorHAnsi"/>
          <w:sz w:val="20"/>
          <w:szCs w:val="20"/>
        </w:rPr>
      </w:pPr>
      <w:r w:rsidRPr="00C320E6">
        <w:rPr>
          <w:rFonts w:cstheme="minorHAnsi"/>
          <w:sz w:val="20"/>
          <w:szCs w:val="20"/>
        </w:rPr>
        <w:t>5° de uitvoering van de andere opdrachten inzake de bescherming</w:t>
      </w:r>
      <w:r w:rsidR="004F0219" w:rsidRPr="00C320E6">
        <w:rPr>
          <w:rFonts w:cstheme="minorHAnsi"/>
          <w:sz w:val="20"/>
          <w:szCs w:val="20"/>
        </w:rPr>
        <w:t xml:space="preserve"> </w:t>
      </w:r>
      <w:r w:rsidRPr="00C320E6">
        <w:rPr>
          <w:rFonts w:cstheme="minorHAnsi"/>
          <w:sz w:val="20"/>
          <w:szCs w:val="20"/>
        </w:rPr>
        <w:t>van de persoonlijke levenssfeer en de beveiliging die door de Koning</w:t>
      </w:r>
      <w:r w:rsidR="004F0219" w:rsidRPr="00C320E6">
        <w:rPr>
          <w:rFonts w:cstheme="minorHAnsi"/>
          <w:sz w:val="20"/>
          <w:szCs w:val="20"/>
        </w:rPr>
        <w:t xml:space="preserve"> </w:t>
      </w:r>
      <w:r w:rsidRPr="00C320E6">
        <w:rPr>
          <w:rFonts w:cstheme="minorHAnsi"/>
          <w:sz w:val="20"/>
          <w:szCs w:val="20"/>
        </w:rPr>
        <w:t>worden bepaald, na advies van de</w:t>
      </w:r>
      <w:r w:rsidR="004F0219" w:rsidRPr="00C320E6">
        <w:rPr>
          <w:rFonts w:cstheme="minorHAnsi"/>
          <w:sz w:val="20"/>
          <w:szCs w:val="20"/>
        </w:rPr>
        <w:t xml:space="preserve"> </w:t>
      </w:r>
      <w:r w:rsidRPr="00C320E6">
        <w:rPr>
          <w:rFonts w:cstheme="minorHAnsi"/>
          <w:sz w:val="20"/>
          <w:szCs w:val="20"/>
        </w:rPr>
        <w:t xml:space="preserve"> </w:t>
      </w:r>
      <w:proofErr w:type="spellStart"/>
      <w:r w:rsidR="004F0219" w:rsidRPr="00C320E6">
        <w:rPr>
          <w:rFonts w:cstheme="minorHAnsi"/>
          <w:sz w:val="20"/>
          <w:szCs w:val="20"/>
        </w:rPr>
        <w:t>G</w:t>
      </w:r>
      <w:r w:rsidRPr="00C320E6">
        <w:rPr>
          <w:rFonts w:cstheme="minorHAnsi"/>
          <w:sz w:val="20"/>
          <w:szCs w:val="20"/>
        </w:rPr>
        <w:t>egevensbeschermings</w:t>
      </w:r>
      <w:proofErr w:type="spellEnd"/>
      <w:r w:rsidR="004F0219" w:rsidRPr="00C320E6">
        <w:rPr>
          <w:rFonts w:cstheme="minorHAnsi"/>
          <w:sz w:val="20"/>
          <w:szCs w:val="20"/>
        </w:rPr>
        <w:t>-</w:t>
      </w:r>
      <w:r w:rsidRPr="00C320E6">
        <w:rPr>
          <w:rFonts w:cstheme="minorHAnsi"/>
          <w:sz w:val="20"/>
          <w:szCs w:val="20"/>
        </w:rPr>
        <w:t>autoriteit. Bij</w:t>
      </w:r>
      <w:r w:rsidR="004F0219" w:rsidRPr="00C320E6">
        <w:rPr>
          <w:rFonts w:cstheme="minorHAnsi"/>
          <w:sz w:val="20"/>
          <w:szCs w:val="20"/>
        </w:rPr>
        <w:t xml:space="preserve"> </w:t>
      </w:r>
      <w:r w:rsidRPr="00C320E6">
        <w:rPr>
          <w:rFonts w:cstheme="minorHAnsi"/>
          <w:sz w:val="20"/>
          <w:szCs w:val="20"/>
        </w:rPr>
        <w:t>het uitoefenen van zijn opdrachten handelt de aangestelde voor de</w:t>
      </w:r>
      <w:r w:rsidR="004F0219" w:rsidRPr="00C320E6">
        <w:rPr>
          <w:rFonts w:cstheme="minorHAnsi"/>
          <w:sz w:val="20"/>
          <w:szCs w:val="20"/>
        </w:rPr>
        <w:t xml:space="preserve"> </w:t>
      </w:r>
      <w:r w:rsidRPr="00C320E6">
        <w:rPr>
          <w:rFonts w:cstheme="minorHAnsi"/>
          <w:sz w:val="20"/>
          <w:szCs w:val="20"/>
        </w:rPr>
        <w:t>gegevens</w:t>
      </w:r>
      <w:r w:rsidR="004F0219" w:rsidRPr="00C320E6">
        <w:rPr>
          <w:rFonts w:cstheme="minorHAnsi"/>
          <w:sz w:val="20"/>
          <w:szCs w:val="20"/>
        </w:rPr>
        <w:t>-</w:t>
      </w:r>
      <w:r w:rsidRPr="00C320E6">
        <w:rPr>
          <w:rFonts w:cstheme="minorHAnsi"/>
          <w:sz w:val="20"/>
          <w:szCs w:val="20"/>
        </w:rPr>
        <w:t>bescherming volledig onafhankelijk en brengt rechtstreeks</w:t>
      </w:r>
      <w:r w:rsidR="004F0219" w:rsidRPr="00C320E6">
        <w:rPr>
          <w:rFonts w:cstheme="minorHAnsi"/>
          <w:sz w:val="20"/>
          <w:szCs w:val="20"/>
        </w:rPr>
        <w:t xml:space="preserve"> </w:t>
      </w:r>
      <w:r w:rsidRPr="00C320E6">
        <w:rPr>
          <w:rFonts w:cstheme="minorHAnsi"/>
          <w:sz w:val="20"/>
          <w:szCs w:val="20"/>
        </w:rPr>
        <w:t>verslag uit aan de beheerder. De Koning bepaalt, na advies van de</w:t>
      </w:r>
      <w:r w:rsidR="004F0219" w:rsidRPr="00C320E6">
        <w:rPr>
          <w:rFonts w:cstheme="minorHAnsi"/>
          <w:sz w:val="20"/>
          <w:szCs w:val="20"/>
        </w:rPr>
        <w:t xml:space="preserve"> </w:t>
      </w:r>
      <w:r w:rsidRPr="00C320E6">
        <w:rPr>
          <w:rFonts w:cstheme="minorHAnsi"/>
          <w:sz w:val="20"/>
          <w:szCs w:val="20"/>
        </w:rPr>
        <w:t>Gegevensbeschermingsautoriteit, de nadere regels volgens dewelke de</w:t>
      </w:r>
    </w:p>
    <w:p w14:paraId="76EF2801" w14:textId="77777777" w:rsidR="002179FA" w:rsidRPr="00C320E6" w:rsidRDefault="002179FA" w:rsidP="002179FA">
      <w:pPr>
        <w:pStyle w:val="Geenafstand"/>
        <w:rPr>
          <w:rFonts w:cstheme="minorHAnsi"/>
          <w:sz w:val="20"/>
          <w:szCs w:val="20"/>
        </w:rPr>
      </w:pPr>
      <w:r w:rsidRPr="00C320E6">
        <w:rPr>
          <w:rFonts w:cstheme="minorHAnsi"/>
          <w:sz w:val="20"/>
          <w:szCs w:val="20"/>
        </w:rPr>
        <w:t>aangestelde voor de gegevensbescherming zijn opdrachten uitvoert.</w:t>
      </w:r>
    </w:p>
    <w:p w14:paraId="072E93F2" w14:textId="77777777" w:rsidR="004F0219" w:rsidRPr="00C320E6" w:rsidRDefault="004F0219" w:rsidP="002179FA">
      <w:pPr>
        <w:pStyle w:val="Geenafstand"/>
        <w:rPr>
          <w:rFonts w:cstheme="minorHAnsi"/>
          <w:sz w:val="20"/>
          <w:szCs w:val="20"/>
        </w:rPr>
      </w:pPr>
    </w:p>
    <w:p w14:paraId="386FB9B7" w14:textId="185AFA92" w:rsidR="002179FA" w:rsidRPr="00C320E6" w:rsidRDefault="002179FA" w:rsidP="002179FA">
      <w:pPr>
        <w:pStyle w:val="Geenafstand"/>
        <w:rPr>
          <w:rFonts w:cstheme="minorHAnsi"/>
          <w:sz w:val="20"/>
          <w:szCs w:val="20"/>
        </w:rPr>
      </w:pPr>
      <w:r w:rsidRPr="00C320E6">
        <w:rPr>
          <w:rFonts w:cstheme="minorHAnsi"/>
          <w:sz w:val="20"/>
          <w:szCs w:val="20"/>
        </w:rPr>
        <w:t>§ 5. De rechtszoekenden, de derden die namens hen optreden alsook</w:t>
      </w:r>
      <w:r w:rsidR="004F0219" w:rsidRPr="00C320E6">
        <w:rPr>
          <w:rFonts w:cstheme="minorHAnsi"/>
          <w:sz w:val="20"/>
          <w:szCs w:val="20"/>
        </w:rPr>
        <w:t xml:space="preserve"> </w:t>
      </w:r>
      <w:r w:rsidRPr="00C320E6">
        <w:rPr>
          <w:rFonts w:cstheme="minorHAnsi"/>
          <w:sz w:val="20"/>
          <w:szCs w:val="20"/>
        </w:rPr>
        <w:t>de advocaten, in het kader van de vervulling van hun taken als</w:t>
      </w:r>
      <w:r w:rsidR="004F0219" w:rsidRPr="00C320E6">
        <w:rPr>
          <w:rFonts w:cstheme="minorHAnsi"/>
          <w:sz w:val="20"/>
          <w:szCs w:val="20"/>
        </w:rPr>
        <w:t xml:space="preserve"> </w:t>
      </w:r>
      <w:r w:rsidRPr="00C320E6">
        <w:rPr>
          <w:rFonts w:cstheme="minorHAnsi"/>
          <w:sz w:val="20"/>
          <w:szCs w:val="20"/>
        </w:rPr>
        <w:t>medewerker van het gerecht, hebben toegang tot de voor hen relevante</w:t>
      </w:r>
      <w:r w:rsidR="004F0219" w:rsidRPr="00C320E6">
        <w:rPr>
          <w:rFonts w:cstheme="minorHAnsi"/>
          <w:sz w:val="20"/>
          <w:szCs w:val="20"/>
        </w:rPr>
        <w:t xml:space="preserve"> </w:t>
      </w:r>
      <w:r w:rsidRPr="00C320E6">
        <w:rPr>
          <w:rFonts w:cstheme="minorHAnsi"/>
          <w:sz w:val="20"/>
          <w:szCs w:val="20"/>
        </w:rPr>
        <w:t>gegevens van het register, voor zover de mededeling van deze</w:t>
      </w:r>
      <w:r w:rsidR="004F0219" w:rsidRPr="00C320E6">
        <w:rPr>
          <w:rFonts w:cstheme="minorHAnsi"/>
          <w:sz w:val="20"/>
          <w:szCs w:val="20"/>
        </w:rPr>
        <w:t xml:space="preserve"> </w:t>
      </w:r>
      <w:r w:rsidRPr="00C320E6">
        <w:rPr>
          <w:rFonts w:cstheme="minorHAnsi"/>
          <w:sz w:val="20"/>
          <w:szCs w:val="20"/>
        </w:rPr>
        <w:t>informatie geen inbreuk betekent op het beroepsgeheim van de</w:t>
      </w:r>
      <w:r w:rsidR="004F0219" w:rsidRPr="00C320E6">
        <w:rPr>
          <w:rFonts w:cstheme="minorHAnsi"/>
          <w:sz w:val="20"/>
          <w:szCs w:val="20"/>
        </w:rPr>
        <w:t xml:space="preserve"> </w:t>
      </w:r>
      <w:r w:rsidRPr="00C320E6">
        <w:rPr>
          <w:rFonts w:cstheme="minorHAnsi"/>
          <w:sz w:val="20"/>
          <w:szCs w:val="20"/>
        </w:rPr>
        <w:t>advocaat en/of de privacy van derden.</w:t>
      </w:r>
    </w:p>
    <w:p w14:paraId="6D1254CC" w14:textId="77777777" w:rsidR="004F0219" w:rsidRPr="00C320E6" w:rsidRDefault="004F0219" w:rsidP="002179FA">
      <w:pPr>
        <w:pStyle w:val="Geenafstand"/>
        <w:rPr>
          <w:rFonts w:cstheme="minorHAnsi"/>
          <w:sz w:val="20"/>
          <w:szCs w:val="20"/>
        </w:rPr>
      </w:pPr>
    </w:p>
    <w:p w14:paraId="749E0F7D" w14:textId="2C2294FE" w:rsidR="002179FA" w:rsidRPr="00C320E6" w:rsidRDefault="002179FA" w:rsidP="002179FA">
      <w:pPr>
        <w:pStyle w:val="Geenafstand"/>
        <w:rPr>
          <w:rFonts w:cstheme="minorHAnsi"/>
          <w:sz w:val="20"/>
          <w:szCs w:val="20"/>
        </w:rPr>
      </w:pPr>
      <w:r w:rsidRPr="00C320E6">
        <w:rPr>
          <w:rFonts w:cstheme="minorHAnsi"/>
          <w:sz w:val="20"/>
          <w:szCs w:val="20"/>
        </w:rPr>
        <w:t>§ 6. Het rijksregisternummer, het identificatienummer in het bisregister, de geboorteplaats en -datum, het geslacht, de nationaliteit, de</w:t>
      </w:r>
      <w:r w:rsidR="004F0219" w:rsidRPr="00C320E6">
        <w:rPr>
          <w:rFonts w:cstheme="minorHAnsi"/>
          <w:sz w:val="20"/>
          <w:szCs w:val="20"/>
        </w:rPr>
        <w:t xml:space="preserve"> </w:t>
      </w:r>
      <w:r w:rsidRPr="00C320E6">
        <w:rPr>
          <w:rFonts w:cstheme="minorHAnsi"/>
          <w:sz w:val="20"/>
          <w:szCs w:val="20"/>
        </w:rPr>
        <w:t>hoofdverblijfplaats, de datum van overlijden, de burgerlijke staat en de</w:t>
      </w:r>
      <w:r w:rsidR="004F0219" w:rsidRPr="00C320E6">
        <w:rPr>
          <w:rFonts w:cstheme="minorHAnsi"/>
          <w:sz w:val="20"/>
          <w:szCs w:val="20"/>
        </w:rPr>
        <w:t xml:space="preserve"> </w:t>
      </w:r>
      <w:r w:rsidRPr="00C320E6">
        <w:rPr>
          <w:rFonts w:cstheme="minorHAnsi"/>
          <w:sz w:val="20"/>
          <w:szCs w:val="20"/>
        </w:rPr>
        <w:t>samenstelling van het gezin van de in het artikel 508/13/2 bedoelde</w:t>
      </w:r>
      <w:r w:rsidR="004F0219" w:rsidRPr="00C320E6">
        <w:rPr>
          <w:rFonts w:cstheme="minorHAnsi"/>
          <w:sz w:val="20"/>
          <w:szCs w:val="20"/>
        </w:rPr>
        <w:t xml:space="preserve"> </w:t>
      </w:r>
      <w:r w:rsidRPr="00C320E6">
        <w:rPr>
          <w:rFonts w:cstheme="minorHAnsi"/>
          <w:sz w:val="20"/>
          <w:szCs w:val="20"/>
        </w:rPr>
        <w:t>fysieke personen mogen niet worden publiek gemaakt, maar worden</w:t>
      </w:r>
      <w:r w:rsidR="004F0219" w:rsidRPr="00C320E6">
        <w:rPr>
          <w:rFonts w:cstheme="minorHAnsi"/>
          <w:sz w:val="20"/>
          <w:szCs w:val="20"/>
        </w:rPr>
        <w:t xml:space="preserve"> </w:t>
      </w:r>
      <w:r w:rsidRPr="00C320E6">
        <w:rPr>
          <w:rFonts w:cstheme="minorHAnsi"/>
          <w:sz w:val="20"/>
          <w:szCs w:val="20"/>
        </w:rPr>
        <w:t>wel meegedeeld aan de rechtzoekende zelf, zijn advocaat, alsook aan</w:t>
      </w:r>
      <w:r w:rsidR="004F0219" w:rsidRPr="00C320E6">
        <w:rPr>
          <w:rFonts w:cstheme="minorHAnsi"/>
          <w:sz w:val="20"/>
          <w:szCs w:val="20"/>
        </w:rPr>
        <w:t xml:space="preserve"> </w:t>
      </w:r>
      <w:r w:rsidRPr="00C320E6">
        <w:rPr>
          <w:rFonts w:cstheme="minorHAnsi"/>
          <w:sz w:val="20"/>
          <w:szCs w:val="20"/>
        </w:rPr>
        <w:t>zijn gemandateerden bij de uitoefening van hun taak als medewerkers</w:t>
      </w:r>
      <w:r w:rsidR="004F0219" w:rsidRPr="00C320E6">
        <w:rPr>
          <w:rFonts w:cstheme="minorHAnsi"/>
          <w:sz w:val="20"/>
          <w:szCs w:val="20"/>
        </w:rPr>
        <w:t xml:space="preserve"> </w:t>
      </w:r>
      <w:r w:rsidRPr="00C320E6">
        <w:rPr>
          <w:rFonts w:cstheme="minorHAnsi"/>
          <w:sz w:val="20"/>
          <w:szCs w:val="20"/>
        </w:rPr>
        <w:t>van het gerecht, en aan het bureau voor juridische bijstand en hun</w:t>
      </w:r>
      <w:r w:rsidR="004F0219" w:rsidRPr="00C320E6">
        <w:rPr>
          <w:rFonts w:cstheme="minorHAnsi"/>
          <w:sz w:val="20"/>
          <w:szCs w:val="20"/>
        </w:rPr>
        <w:t xml:space="preserve"> </w:t>
      </w:r>
      <w:r w:rsidRPr="00C320E6">
        <w:rPr>
          <w:rFonts w:cstheme="minorHAnsi"/>
          <w:sz w:val="20"/>
          <w:szCs w:val="20"/>
        </w:rPr>
        <w:t>beheerder, voor de uitoefening van hun wettelijke taken.</w:t>
      </w:r>
    </w:p>
    <w:p w14:paraId="22E4E0AB" w14:textId="77777777" w:rsidR="004F0219" w:rsidRPr="00C320E6" w:rsidRDefault="004F0219" w:rsidP="002179FA">
      <w:pPr>
        <w:pStyle w:val="Geenafstand"/>
        <w:rPr>
          <w:rFonts w:cstheme="minorHAnsi"/>
          <w:sz w:val="20"/>
          <w:szCs w:val="20"/>
        </w:rPr>
      </w:pPr>
    </w:p>
    <w:p w14:paraId="5152B664" w14:textId="6F241581" w:rsidR="002179FA" w:rsidRPr="00C320E6" w:rsidRDefault="002179FA" w:rsidP="002179FA">
      <w:pPr>
        <w:pStyle w:val="Geenafstand"/>
        <w:rPr>
          <w:rFonts w:cstheme="minorHAnsi"/>
          <w:sz w:val="20"/>
          <w:szCs w:val="20"/>
        </w:rPr>
      </w:pPr>
      <w:r w:rsidRPr="00C320E6">
        <w:rPr>
          <w:rFonts w:cstheme="minorHAnsi"/>
          <w:sz w:val="20"/>
          <w:szCs w:val="20"/>
        </w:rPr>
        <w:t>§ 7. Hij die in welke hoedanigheid ook deelneemt aan de verzameling of de verwerking van de in dit Hoofdstuk bedoelde gegevens of</w:t>
      </w:r>
      <w:r w:rsidR="004F0219" w:rsidRPr="00C320E6">
        <w:rPr>
          <w:rFonts w:cstheme="minorHAnsi"/>
          <w:sz w:val="20"/>
          <w:szCs w:val="20"/>
        </w:rPr>
        <w:t xml:space="preserve"> </w:t>
      </w:r>
      <w:r w:rsidRPr="00C320E6">
        <w:rPr>
          <w:rFonts w:cstheme="minorHAnsi"/>
          <w:sz w:val="20"/>
          <w:szCs w:val="20"/>
        </w:rPr>
        <w:t>kennis heeft van die gegevens, moet in voorkomend geval het</w:t>
      </w:r>
      <w:r w:rsidR="004F0219" w:rsidRPr="00C320E6">
        <w:rPr>
          <w:rFonts w:cstheme="minorHAnsi"/>
          <w:sz w:val="20"/>
          <w:szCs w:val="20"/>
        </w:rPr>
        <w:t xml:space="preserve"> </w:t>
      </w:r>
      <w:r w:rsidRPr="00C320E6">
        <w:rPr>
          <w:rFonts w:cstheme="minorHAnsi"/>
          <w:sz w:val="20"/>
          <w:szCs w:val="20"/>
        </w:rPr>
        <w:t>vertrouwelijk karakter ervan in acht nemen. Bij een inbreuk zijn de</w:t>
      </w:r>
      <w:r w:rsidR="004F0219" w:rsidRPr="00C320E6">
        <w:rPr>
          <w:rFonts w:cstheme="minorHAnsi"/>
          <w:sz w:val="20"/>
          <w:szCs w:val="20"/>
        </w:rPr>
        <w:t xml:space="preserve"> </w:t>
      </w:r>
      <w:r w:rsidRPr="00C320E6">
        <w:rPr>
          <w:rFonts w:cstheme="minorHAnsi"/>
          <w:sz w:val="20"/>
          <w:szCs w:val="20"/>
        </w:rPr>
        <w:t>straffen van artikel 458 van het Strafwetboek op hem toepasselijk.”</w:t>
      </w:r>
    </w:p>
    <w:p w14:paraId="546FB9DA" w14:textId="77777777" w:rsidR="004F0219" w:rsidRPr="00C320E6" w:rsidRDefault="004F0219" w:rsidP="002179FA">
      <w:pPr>
        <w:pStyle w:val="Geenafstand"/>
        <w:rPr>
          <w:rFonts w:cstheme="minorHAnsi"/>
          <w:sz w:val="20"/>
          <w:szCs w:val="20"/>
        </w:rPr>
      </w:pPr>
    </w:p>
    <w:p w14:paraId="5C4FF041" w14:textId="7CEC449D" w:rsidR="002179FA" w:rsidRPr="00C320E6" w:rsidRDefault="002179FA" w:rsidP="002179FA">
      <w:pPr>
        <w:pStyle w:val="Geenafstand"/>
        <w:rPr>
          <w:rFonts w:cstheme="minorHAnsi"/>
          <w:sz w:val="20"/>
          <w:szCs w:val="20"/>
        </w:rPr>
      </w:pPr>
      <w:r w:rsidRPr="00E11C82">
        <w:rPr>
          <w:rFonts w:cstheme="minorHAnsi"/>
          <w:b/>
          <w:bCs/>
          <w:sz w:val="20"/>
          <w:szCs w:val="20"/>
        </w:rPr>
        <w:t>Art. 10</w:t>
      </w:r>
      <w:r w:rsidRPr="00C320E6">
        <w:rPr>
          <w:rFonts w:cstheme="minorHAnsi"/>
          <w:sz w:val="20"/>
          <w:szCs w:val="20"/>
        </w:rPr>
        <w:t>. In artikel 508/14, van hetzelfde Wetboek, gewijzigd bij de</w:t>
      </w:r>
      <w:r w:rsidR="004F0219" w:rsidRPr="00C320E6">
        <w:rPr>
          <w:rFonts w:cstheme="minorHAnsi"/>
          <w:sz w:val="20"/>
          <w:szCs w:val="20"/>
        </w:rPr>
        <w:t xml:space="preserve"> </w:t>
      </w:r>
      <w:r w:rsidRPr="00C320E6">
        <w:rPr>
          <w:rFonts w:cstheme="minorHAnsi"/>
          <w:sz w:val="20"/>
          <w:szCs w:val="20"/>
        </w:rPr>
        <w:t>wet van 30 juli 2020 wordt tussen het tweede en het derde lid een lid</w:t>
      </w:r>
      <w:r w:rsidR="004F0219" w:rsidRPr="00C320E6">
        <w:rPr>
          <w:rFonts w:cstheme="minorHAnsi"/>
          <w:sz w:val="20"/>
          <w:szCs w:val="20"/>
        </w:rPr>
        <w:t xml:space="preserve"> </w:t>
      </w:r>
      <w:r w:rsidRPr="00C320E6">
        <w:rPr>
          <w:rFonts w:cstheme="minorHAnsi"/>
          <w:sz w:val="20"/>
          <w:szCs w:val="20"/>
        </w:rPr>
        <w:t>ingevoegd, luidende:</w:t>
      </w:r>
    </w:p>
    <w:p w14:paraId="1FD02AE0" w14:textId="77777777" w:rsidR="004F0219" w:rsidRPr="00C320E6" w:rsidRDefault="004F0219" w:rsidP="002179FA">
      <w:pPr>
        <w:pStyle w:val="Geenafstand"/>
        <w:rPr>
          <w:rFonts w:cstheme="minorHAnsi"/>
          <w:sz w:val="20"/>
          <w:szCs w:val="20"/>
        </w:rPr>
      </w:pPr>
    </w:p>
    <w:p w14:paraId="63E37A5E" w14:textId="28DA5997" w:rsidR="004F0219" w:rsidRDefault="002179FA" w:rsidP="002179FA">
      <w:pPr>
        <w:pStyle w:val="Geenafstand"/>
        <w:rPr>
          <w:rFonts w:cstheme="minorHAnsi"/>
          <w:sz w:val="20"/>
          <w:szCs w:val="20"/>
        </w:rPr>
      </w:pPr>
      <w:r w:rsidRPr="00C320E6">
        <w:rPr>
          <w:rFonts w:cstheme="minorHAnsi"/>
          <w:sz w:val="20"/>
          <w:szCs w:val="20"/>
        </w:rPr>
        <w:t>“Bij iedere aanvraag verifieert het bureau voor juridische bijstand, de</w:t>
      </w:r>
      <w:r w:rsidR="004F0219" w:rsidRPr="00C320E6">
        <w:rPr>
          <w:rFonts w:cstheme="minorHAnsi"/>
          <w:sz w:val="20"/>
          <w:szCs w:val="20"/>
        </w:rPr>
        <w:t xml:space="preserve"> </w:t>
      </w:r>
      <w:r w:rsidRPr="00C320E6">
        <w:rPr>
          <w:rFonts w:cstheme="minorHAnsi"/>
          <w:sz w:val="20"/>
          <w:szCs w:val="20"/>
        </w:rPr>
        <w:t>identiteit van de aanvrager en desgevallend de advocaat of persoon die</w:t>
      </w:r>
      <w:r w:rsidR="004F0219" w:rsidRPr="00C320E6">
        <w:rPr>
          <w:rFonts w:cstheme="minorHAnsi"/>
          <w:sz w:val="20"/>
          <w:szCs w:val="20"/>
        </w:rPr>
        <w:t xml:space="preserve"> </w:t>
      </w:r>
      <w:r w:rsidRPr="00C320E6">
        <w:rPr>
          <w:rFonts w:cstheme="minorHAnsi"/>
          <w:sz w:val="20"/>
          <w:szCs w:val="20"/>
        </w:rPr>
        <w:t>namens hem de aanvraag indient mits voorlegging van zijn identiteitskaart of, indien niet mogelijk, van enig ander document of feitelijke</w:t>
      </w:r>
      <w:r w:rsidR="004F0219" w:rsidRPr="00C320E6">
        <w:rPr>
          <w:rFonts w:cstheme="minorHAnsi"/>
          <w:sz w:val="20"/>
          <w:szCs w:val="20"/>
        </w:rPr>
        <w:t xml:space="preserve"> </w:t>
      </w:r>
      <w:r w:rsidRPr="00C320E6">
        <w:rPr>
          <w:rFonts w:cstheme="minorHAnsi"/>
          <w:sz w:val="20"/>
          <w:szCs w:val="20"/>
        </w:rPr>
        <w:t>elementen waaruit zijn identiteit blijkt.”</w:t>
      </w:r>
    </w:p>
    <w:p w14:paraId="4F239AA7" w14:textId="77777777" w:rsidR="006D700B" w:rsidRDefault="006D700B" w:rsidP="002179FA">
      <w:pPr>
        <w:pStyle w:val="Geenafstand"/>
        <w:rPr>
          <w:rFonts w:cstheme="minorHAnsi"/>
          <w:sz w:val="20"/>
          <w:szCs w:val="20"/>
        </w:rPr>
      </w:pPr>
    </w:p>
    <w:p w14:paraId="2330EE12" w14:textId="25BFA911" w:rsidR="006D700B" w:rsidRDefault="006D700B" w:rsidP="002179FA">
      <w:pPr>
        <w:pStyle w:val="Geenafstand"/>
        <w:rPr>
          <w:rFonts w:cstheme="minorHAnsi"/>
          <w:sz w:val="20"/>
          <w:szCs w:val="20"/>
        </w:rPr>
      </w:pPr>
      <w:r>
        <w:rPr>
          <w:rFonts w:cstheme="minorHAnsi"/>
          <w:sz w:val="20"/>
          <w:szCs w:val="20"/>
        </w:rPr>
        <w:t>(…)</w:t>
      </w:r>
    </w:p>
    <w:p w14:paraId="728E8FAF" w14:textId="77777777" w:rsidR="006D700B" w:rsidRDefault="006D700B" w:rsidP="002179FA">
      <w:pPr>
        <w:pStyle w:val="Geenafstand"/>
        <w:rPr>
          <w:rFonts w:cstheme="minorHAnsi"/>
          <w:sz w:val="20"/>
          <w:szCs w:val="20"/>
        </w:rPr>
      </w:pPr>
    </w:p>
    <w:p w14:paraId="2B1FDA1C" w14:textId="36E906FA" w:rsidR="006D700B" w:rsidRPr="00C320E6" w:rsidRDefault="006D700B" w:rsidP="002179FA">
      <w:pPr>
        <w:pStyle w:val="Geenafstand"/>
        <w:rPr>
          <w:rFonts w:cstheme="minorHAnsi"/>
          <w:sz w:val="20"/>
          <w:szCs w:val="20"/>
        </w:rPr>
      </w:pPr>
      <w:r w:rsidRPr="006F3F7F">
        <w:rPr>
          <w:rFonts w:cstheme="minorHAnsi"/>
          <w:b/>
          <w:bCs/>
          <w:sz w:val="20"/>
          <w:szCs w:val="20"/>
        </w:rPr>
        <w:t>Art. 49.</w:t>
      </w:r>
      <w:r w:rsidRPr="006D700B">
        <w:rPr>
          <w:rFonts w:cstheme="minorHAnsi"/>
          <w:sz w:val="20"/>
          <w:szCs w:val="20"/>
        </w:rPr>
        <w:t xml:space="preserve"> De artikelen 7 tot 10 treden in werking op 1 januari 2024</w:t>
      </w:r>
    </w:p>
    <w:sectPr w:rsidR="006D700B" w:rsidRPr="00C320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1142A"/>
    <w:multiLevelType w:val="hybridMultilevel"/>
    <w:tmpl w:val="13980F4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942057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9FA"/>
    <w:rsid w:val="002179FA"/>
    <w:rsid w:val="003F27BC"/>
    <w:rsid w:val="004F0219"/>
    <w:rsid w:val="006D700B"/>
    <w:rsid w:val="006F3F7F"/>
    <w:rsid w:val="00927CDB"/>
    <w:rsid w:val="00C320E6"/>
    <w:rsid w:val="00E11C82"/>
    <w:rsid w:val="00ED31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D15B0"/>
  <w15:chartTrackingRefBased/>
  <w15:docId w15:val="{34A76A78-F459-4285-8923-16247964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02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179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1705</Words>
  <Characters>9378</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Marnix Moerman</dc:creator>
  <cp:keywords/>
  <dc:description/>
  <cp:lastModifiedBy>Nico Moons</cp:lastModifiedBy>
  <cp:revision>2</cp:revision>
  <dcterms:created xsi:type="dcterms:W3CDTF">2024-01-02T19:36:00Z</dcterms:created>
  <dcterms:modified xsi:type="dcterms:W3CDTF">2024-01-02T19:36:00Z</dcterms:modified>
</cp:coreProperties>
</file>